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AF" w:rsidRDefault="006225AF" w:rsidP="006225AF">
      <w:pPr>
        <w:jc w:val="left"/>
        <w:rPr>
          <w:rFonts w:ascii="仿宋_GB2312" w:eastAsia="仿宋_GB2312"/>
          <w:sz w:val="32"/>
          <w:szCs w:val="32"/>
        </w:rPr>
      </w:pPr>
      <w:r w:rsidRPr="006225AF">
        <w:rPr>
          <w:rFonts w:ascii="仿宋_GB2312" w:eastAsia="仿宋_GB2312" w:hint="eastAsia"/>
          <w:sz w:val="32"/>
          <w:szCs w:val="32"/>
        </w:rPr>
        <w:t xml:space="preserve">附件2： </w:t>
      </w:r>
    </w:p>
    <w:p w:rsidR="006225AF" w:rsidRPr="006225AF" w:rsidRDefault="006225AF" w:rsidP="006225AF">
      <w:pPr>
        <w:jc w:val="center"/>
        <w:rPr>
          <w:rFonts w:ascii="方正小标宋简体" w:eastAsia="方正小标宋简体"/>
          <w:sz w:val="44"/>
          <w:szCs w:val="44"/>
        </w:rPr>
      </w:pPr>
      <w:r w:rsidRPr="006225AF">
        <w:rPr>
          <w:rFonts w:ascii="方正小标宋简体" w:eastAsia="方正小标宋简体" w:hint="eastAsia"/>
          <w:sz w:val="44"/>
          <w:szCs w:val="44"/>
        </w:rPr>
        <w:t>“中国创业风险投资信息系统”</w:t>
      </w:r>
    </w:p>
    <w:p w:rsidR="00F808E3" w:rsidRPr="006225AF" w:rsidRDefault="006225AF" w:rsidP="006225AF">
      <w:pPr>
        <w:jc w:val="center"/>
        <w:rPr>
          <w:rFonts w:ascii="方正小标宋简体" w:eastAsia="方正小标宋简体"/>
          <w:sz w:val="44"/>
          <w:szCs w:val="44"/>
        </w:rPr>
      </w:pPr>
      <w:r w:rsidRPr="006225AF">
        <w:rPr>
          <w:rFonts w:ascii="方正小标宋简体" w:eastAsia="方正小标宋简体" w:hint="eastAsia"/>
          <w:sz w:val="44"/>
          <w:szCs w:val="44"/>
        </w:rPr>
        <w:t>已有创</w:t>
      </w:r>
      <w:proofErr w:type="gramStart"/>
      <w:r w:rsidRPr="006225AF">
        <w:rPr>
          <w:rFonts w:ascii="方正小标宋简体" w:eastAsia="方正小标宋简体" w:hint="eastAsia"/>
          <w:sz w:val="44"/>
          <w:szCs w:val="44"/>
        </w:rPr>
        <w:t>投机构</w:t>
      </w:r>
      <w:proofErr w:type="gramEnd"/>
      <w:r w:rsidRPr="006225AF">
        <w:rPr>
          <w:rFonts w:ascii="方正小标宋简体" w:eastAsia="方正小标宋简体" w:hint="eastAsia"/>
          <w:sz w:val="44"/>
          <w:szCs w:val="44"/>
        </w:rPr>
        <w:t>名单</w:t>
      </w:r>
      <w:bookmarkStart w:id="0" w:name="_GoBack"/>
      <w:bookmarkEnd w:id="0"/>
    </w:p>
    <w:p w:rsidR="00FE3CEE" w:rsidRDefault="00FE3CE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20"/>
        <w:gridCol w:w="6006"/>
        <w:gridCol w:w="1496"/>
      </w:tblGrid>
      <w:tr w:rsidR="00C57103" w:rsidRPr="00C57103" w:rsidTr="00C57103">
        <w:trPr>
          <w:trHeight w:val="270"/>
        </w:trPr>
        <w:tc>
          <w:tcPr>
            <w:tcW w:w="598" w:type="pct"/>
            <w:noWrap/>
            <w:vAlign w:val="center"/>
            <w:hideMark/>
          </w:tcPr>
          <w:p w:rsidR="00C57103" w:rsidRPr="00C57103" w:rsidRDefault="00C57103" w:rsidP="00CC08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524" w:type="pct"/>
            <w:noWrap/>
            <w:vAlign w:val="center"/>
            <w:hideMark/>
          </w:tcPr>
          <w:p w:rsidR="00C57103" w:rsidRPr="00C57103" w:rsidRDefault="00C57103" w:rsidP="00CC08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b/>
                <w:color w:val="000000" w:themeColor="text1"/>
                <w:sz w:val="24"/>
                <w:szCs w:val="24"/>
              </w:rPr>
              <w:t>公司名称（登录用户名）</w:t>
            </w:r>
          </w:p>
        </w:tc>
        <w:tc>
          <w:tcPr>
            <w:tcW w:w="878" w:type="pct"/>
            <w:noWrap/>
            <w:vAlign w:val="center"/>
            <w:hideMark/>
          </w:tcPr>
          <w:p w:rsidR="00C57103" w:rsidRPr="00C57103" w:rsidRDefault="00C57103" w:rsidP="00CC08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b/>
                <w:color w:val="000000" w:themeColor="text1"/>
                <w:sz w:val="24"/>
                <w:szCs w:val="24"/>
              </w:rPr>
              <w:t>地区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滨州北海创业投资有限公司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滨陆投资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滨州高新技术创业投资有限公司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滨州市创业发展投资有限公司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市慧立创业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黄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蓝创业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美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世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联合创业投资股份有限公司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山东府新创业投资有限公司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山东恒发创业投资有限公司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山东华峰创业投资有限公司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山东黄河三角洲创业发展集团有限公司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山东齐星创业投资有限公司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山东省方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正创业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投资有限责任公司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山东银团创业投资有限公司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滨州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德州市创业投资有限公司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德州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齐河科融投资有限公司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德州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齐河县汇金小额贷款有限公司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德州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齐河县信达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民间借贷登记中心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德州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山东儒豪投资有限公司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德州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鑫承舰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股权投资管理有限公司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德州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禹城市保龄宝民间资本管理有限公司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德州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东营经济开发区斯博特创业投资有限公司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东营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东营市金凯高新投资有限公司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东营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黄河三角洲投资管理有限公司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东营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山东东科源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泰创业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东营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山东金茂创业投资有限公司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东营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山东金正创业投资有限公司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东营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菏泽创新风险投资有限公司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菏泽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黄河三角洲产业投资基金管理有限公司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济南财金立达股权投资管理有限公司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济南财金投资控股集团有限公司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济南华科创业投资合伙企业（有限合伙）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33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济南科技风险投资有限公司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lastRenderedPageBreak/>
              <w:t>34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济南科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信创业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济南融美投资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济南融美投资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济南融泰股权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38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济南天元股权投资管理有限公司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39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济南云海创业投资有限公司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济南中润资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产管理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莱芜创业投资有限公司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莱芜瑞德投资有限公司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鲁信创业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投资集团股份有限公司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山东鼎勤股权投资管理有限公司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山东方兴投资有限公司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山东共托投资控股有限公司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山东海量投资有限公司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山东海洋金融控股有限公司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49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山东红桥创业投资有限公司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山东红桥股权投资管理有限公司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山东红土创业投资有限公司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山东华融创业投资股份有限公司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山东华天科技创业投资有限公司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山东黄金创业投资有限公司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山东汇益创业投资有限公司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山东吉富创业投资合伙企业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山东金诚立达基金管理股份有限公司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山东金贵发投资管理有限公司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59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山东金泽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霖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股权投资管理股份有限公司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山东科融天使创业投资合伙企业（有限合伙）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山东肯雅隆股权投资基金管理有限公司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山东蓝色经济产业基金管理有限公司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山东领锐股权投资基金管理有限公司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山东前程股权投资基金管理有限公司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融裕金谷创业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山东润富股权投资管理有限公司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山东省高新技术创业投资有限公司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山东省国际信托股份有限公司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69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山东省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钜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鼎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鑫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泰投资管理有限公司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山东省科技创业投资有限公司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71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山东舜基投资管理股份有限公司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72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山东天齐创业投资有限公司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73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山东同瑞大成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74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山东五岳创业投资有限公司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75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山东招溢创业投资有限公司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76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鲁创恒富创业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济南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lastRenderedPageBreak/>
              <w:t>77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北京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世纪天融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投资顾问有限公司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78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济宁博大创业投资有限公司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79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济宁德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盈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股权投资中心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济宁共创投资有限公司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济宁海达信科技创业投资有限公司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济宁海洋基石股权投资合伙企业（有限合伙）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济宁红桥科技创业投资有限公司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济宁鲁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宁创业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济宁鲁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宁创业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投资合伙企业</w:t>
            </w:r>
            <w:r w:rsidRPr="00C57103">
              <w:rPr>
                <w:rFonts w:hint="eastAsia"/>
                <w:color w:val="000000" w:themeColor="text1"/>
              </w:rPr>
              <w:t>(</w:t>
            </w:r>
            <w:r w:rsidRPr="00C57103">
              <w:rPr>
                <w:rFonts w:hint="eastAsia"/>
                <w:color w:val="000000" w:themeColor="text1"/>
              </w:rPr>
              <w:t>有限合伙</w:t>
            </w:r>
            <w:r w:rsidRPr="00C5710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济宁市惠达财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丰创业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济宁市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珑瑜惠达创业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投资中心</w:t>
            </w:r>
            <w:r w:rsidRPr="00C57103">
              <w:rPr>
                <w:rFonts w:hint="eastAsia"/>
                <w:color w:val="000000" w:themeColor="text1"/>
              </w:rPr>
              <w:t>(</w:t>
            </w:r>
            <w:r w:rsidRPr="00C57103">
              <w:rPr>
                <w:rFonts w:hint="eastAsia"/>
                <w:color w:val="000000" w:themeColor="text1"/>
              </w:rPr>
              <w:t>有限合伙</w:t>
            </w:r>
            <w:r w:rsidRPr="00C5710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济宁市圈带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新兴产业发展基金管理有限公司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济宁先锋基石股权投资企业（有限合伙）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济宁银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丰财盈医药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产业创业投资中心（有限合伙）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英飞尼迪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创业投资管理有限公司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英飞尼迪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创业投资中心</w:t>
            </w:r>
            <w:r w:rsidRPr="00C57103">
              <w:rPr>
                <w:rFonts w:hint="eastAsia"/>
                <w:color w:val="000000" w:themeColor="text1"/>
              </w:rPr>
              <w:t>(</w:t>
            </w:r>
            <w:r w:rsidRPr="00C57103">
              <w:rPr>
                <w:rFonts w:hint="eastAsia"/>
                <w:color w:val="000000" w:themeColor="text1"/>
              </w:rPr>
              <w:t>有限合伙</w:t>
            </w:r>
            <w:r w:rsidRPr="00C5710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巨野汇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通创业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山东科创投资有限公司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山东宁信投资管理有限公司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邹城科创天使创业投资中心（有限合伙）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邹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城市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科创投资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济宁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莱芜科融投资管理合伙企业（有限合伙）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莱芜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99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山东昌润创业投资股份有限公司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聊城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费县城市资产经营有限公司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临沂高科创业投资有限公司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临沂经开创业投资有限公司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临沂市青年创业投资有限公司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山东方舟财富资产管理有限公司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山东弘利创业投资有限公司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山东嘉瑞创业投资集团有限公司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山东嘉瑞创业投资集团有限公司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山东利泰投资有限公司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临沂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日照华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和科技创业投资有限责任公司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日照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山东京德创业投资有限公司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日照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山东麒津创业投资管理有限公司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上海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山东天地共富创业投资基金合伙企业（有限合伙）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上海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山东东原创业投资有限公司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泰安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山东华源创业投资有限公司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泰安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山东泰山创业投资股份有限公司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泰安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威海北创投资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威海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威海创新投资有限公司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威海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山东多盈节能环保产业创业投资有限公司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山东旗城科技创业投资股份有限公司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lastRenderedPageBreak/>
              <w:t>120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121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鲁信厚源创业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122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鲁信康大创业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123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潍坊齐风文化发展投资基金合伙企业（有限合伙）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124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潍坊市国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维创业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125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潍坊市国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信创业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126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潍坊万通创业投资有限公司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潍坊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127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烟台源创现代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服务业创业投资合伙企业（有限合伙）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128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山东德泰创业投资有限公司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129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山东海创策源投资有限公司（烟台海源投资咨询有限公司）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山东嘉华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盛裕创业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山东江诣创业投资有限公司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山东宇田创业投资有限公司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山东中泰天使创业投资基金企业（有限合伙）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烟台安芙兰创业投资中心（有限合伙）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烟台创新创业投资有限公司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鼎亿创业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烟台富春九鼎创业投资中心（有限合伙）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烟台富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泉创业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139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烟台海源投资咨询有限公司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烟台华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升创业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烟台建信蓝色经济创业投资有限公司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烟台昆吾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祥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盛九鼎投资中心（有限合伙）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烟台蓝桉投资中心（有限合伙）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烟台联丰创业投资有限公司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鲁信创业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台瑞卿创业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烟台市金质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科创投资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烟台市蓝海创业投资有限公司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149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烟台市双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兴创业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烟台市先锋中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泰创业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烟台泰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达创业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投资管理有限公司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烟台泰达生物及新医药产业创业投资中心（有限合伙）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烟台天使大学生创业投资中心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烟台文化发展创业投资基金有限公司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烟台文化发展投资基金有限公司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156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盈智创业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157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57103">
              <w:rPr>
                <w:rFonts w:hint="eastAsia"/>
                <w:color w:val="000000" w:themeColor="text1"/>
              </w:rPr>
              <w:t>烟台源创科技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158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  <w:proofErr w:type="gramStart"/>
            <w:r w:rsidRPr="00C57103">
              <w:rPr>
                <w:rFonts w:hint="eastAsia"/>
                <w:color w:val="000000" w:themeColor="text1"/>
              </w:rPr>
              <w:t>昭宣元泰</w:t>
            </w:r>
            <w:proofErr w:type="gramEnd"/>
            <w:r w:rsidRPr="00C57103">
              <w:rPr>
                <w:rFonts w:hint="eastAsia"/>
                <w:color w:val="000000" w:themeColor="text1"/>
              </w:rPr>
              <w:t>九鼎创业投资中心（有限合伙）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烟台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159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山东君联创业投资有限公司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160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山东淄川高新技术创业投资有限公司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161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淄博创新资本创业投资有限公司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162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淄博高新技术风险投资股份有限公司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lastRenderedPageBreak/>
              <w:t>163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淄博高新区投资控股有限公司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164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淄博齐鲁创业投资有限责任公司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</w:t>
            </w:r>
          </w:p>
        </w:tc>
      </w:tr>
      <w:tr w:rsidR="00C57103" w:rsidRPr="00C57103" w:rsidTr="00C57103">
        <w:trPr>
          <w:trHeight w:val="270"/>
        </w:trPr>
        <w:tc>
          <w:tcPr>
            <w:tcW w:w="59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165</w:t>
            </w:r>
          </w:p>
        </w:tc>
        <w:tc>
          <w:tcPr>
            <w:tcW w:w="3524" w:type="pct"/>
            <w:noWrap/>
            <w:hideMark/>
          </w:tcPr>
          <w:p w:rsidR="00C57103" w:rsidRPr="00C57103" w:rsidRDefault="00C57103" w:rsidP="009F20B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淄博市高新技术创业投资有限公司</w:t>
            </w:r>
          </w:p>
        </w:tc>
        <w:tc>
          <w:tcPr>
            <w:tcW w:w="878" w:type="pct"/>
            <w:noWrap/>
            <w:hideMark/>
          </w:tcPr>
          <w:p w:rsidR="00C57103" w:rsidRPr="00C57103" w:rsidRDefault="00C5710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57103">
              <w:rPr>
                <w:rFonts w:hint="eastAsia"/>
                <w:color w:val="000000" w:themeColor="text1"/>
              </w:rPr>
              <w:t>淄博</w:t>
            </w:r>
          </w:p>
        </w:tc>
      </w:tr>
    </w:tbl>
    <w:p w:rsidR="00FE3CEE" w:rsidRDefault="00FE3CEE"/>
    <w:sectPr w:rsidR="00FE3CEE" w:rsidSect="0025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01" w:rsidRDefault="00450301" w:rsidP="00FE3CEE">
      <w:r>
        <w:separator/>
      </w:r>
    </w:p>
  </w:endnote>
  <w:endnote w:type="continuationSeparator" w:id="0">
    <w:p w:rsidR="00450301" w:rsidRDefault="00450301" w:rsidP="00F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01" w:rsidRDefault="00450301" w:rsidP="00FE3CEE">
      <w:r>
        <w:separator/>
      </w:r>
    </w:p>
  </w:footnote>
  <w:footnote w:type="continuationSeparator" w:id="0">
    <w:p w:rsidR="00450301" w:rsidRDefault="00450301" w:rsidP="00FE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8FD"/>
    <w:rsid w:val="00007873"/>
    <w:rsid w:val="000B4225"/>
    <w:rsid w:val="000D7BC7"/>
    <w:rsid w:val="001875D7"/>
    <w:rsid w:val="00191942"/>
    <w:rsid w:val="00237C03"/>
    <w:rsid w:val="00251DA5"/>
    <w:rsid w:val="003103EE"/>
    <w:rsid w:val="0042278A"/>
    <w:rsid w:val="00450301"/>
    <w:rsid w:val="0047434F"/>
    <w:rsid w:val="00570E48"/>
    <w:rsid w:val="005C4B7F"/>
    <w:rsid w:val="005F3F82"/>
    <w:rsid w:val="006225AF"/>
    <w:rsid w:val="00632E4C"/>
    <w:rsid w:val="00684143"/>
    <w:rsid w:val="006B1D8F"/>
    <w:rsid w:val="008567D7"/>
    <w:rsid w:val="009F20B4"/>
    <w:rsid w:val="009F2AFF"/>
    <w:rsid w:val="00A35EC3"/>
    <w:rsid w:val="00B76042"/>
    <w:rsid w:val="00BA6496"/>
    <w:rsid w:val="00BD5F11"/>
    <w:rsid w:val="00C51F6B"/>
    <w:rsid w:val="00C57103"/>
    <w:rsid w:val="00CC0804"/>
    <w:rsid w:val="00CD3AB4"/>
    <w:rsid w:val="00DC781C"/>
    <w:rsid w:val="00E36B59"/>
    <w:rsid w:val="00F028FD"/>
    <w:rsid w:val="00F30AB4"/>
    <w:rsid w:val="00F808E3"/>
    <w:rsid w:val="00FA6C24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CE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3C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3CEE"/>
    <w:rPr>
      <w:color w:val="800080"/>
      <w:u w:val="single"/>
    </w:rPr>
  </w:style>
  <w:style w:type="paragraph" w:customStyle="1" w:styleId="font5">
    <w:name w:val="font5"/>
    <w:basedOn w:val="a"/>
    <w:rsid w:val="00FE3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E3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E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E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FE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1919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CE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3C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3CEE"/>
    <w:rPr>
      <w:color w:val="800080"/>
      <w:u w:val="single"/>
    </w:rPr>
  </w:style>
  <w:style w:type="paragraph" w:customStyle="1" w:styleId="font5">
    <w:name w:val="font5"/>
    <w:basedOn w:val="a"/>
    <w:rsid w:val="00FE3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E3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E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E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FE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1919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561</Words>
  <Characters>3198</Characters>
  <Application>Microsoft Office Word</Application>
  <DocSecurity>0</DocSecurity>
  <Lines>26</Lines>
  <Paragraphs>7</Paragraphs>
  <ScaleCrop>false</ScaleCrop>
  <Company>USER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jiangnp</dc:creator>
  <cp:lastModifiedBy>jiangnp</cp:lastModifiedBy>
  <cp:revision>3</cp:revision>
  <dcterms:created xsi:type="dcterms:W3CDTF">2019-02-25T02:44:00Z</dcterms:created>
  <dcterms:modified xsi:type="dcterms:W3CDTF">2019-03-04T06:07:00Z</dcterms:modified>
</cp:coreProperties>
</file>