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24" w:tblpY="1893"/>
        <w:tblOverlap w:val="never"/>
        <w:tblW w:w="14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40"/>
        <w:gridCol w:w="1320"/>
        <w:gridCol w:w="1320"/>
        <w:gridCol w:w="1136"/>
        <w:gridCol w:w="1136"/>
        <w:gridCol w:w="23"/>
        <w:gridCol w:w="1113"/>
        <w:gridCol w:w="1137"/>
        <w:gridCol w:w="1170"/>
        <w:gridCol w:w="1170"/>
        <w:gridCol w:w="117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7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附件1                  中国—加拿大（安大略）人工智能与机器人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科技</w:t>
            </w:r>
            <w:r>
              <w:rPr>
                <w:rFonts w:hint="eastAsia" w:ascii="宋体" w:hAnsi="宋体"/>
                <w:color w:val="000000"/>
                <w:sz w:val="28"/>
              </w:rPr>
              <w:t>合作研讨会报名表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出生日期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年/月/日</w:t>
            </w: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护照号码</w:t>
            </w: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单位网址</w:t>
            </w:r>
          </w:p>
        </w:tc>
        <w:tc>
          <w:tcPr>
            <w:tcW w:w="1515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主要研究方向及演讲题目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中文</w:t>
            </w: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英文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中文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英文</w:t>
            </w:r>
          </w:p>
        </w:tc>
        <w:tc>
          <w:tcPr>
            <w:tcW w:w="117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  <w:tc>
          <w:tcPr>
            <w:tcW w:w="117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  <w:tc>
          <w:tcPr>
            <w:tcW w:w="117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注：表中各项都是与会议及办理签证相关的必不可少的信息，请认真、准确填写，暂无护照号者可先不填此项，待有后补上。</w:t>
            </w:r>
          </w:p>
        </w:tc>
      </w:tr>
    </w:tbl>
    <w:p>
      <w:bookmarkStart w:id="0" w:name="_GoBack"/>
      <w:bookmarkEnd w:id="0"/>
    </w:p>
    <w:sectPr>
      <w:pgSz w:w="15840" w:h="12240" w:orient="landscape"/>
      <w:pgMar w:top="1803" w:right="1440" w:bottom="1803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1A257B"/>
    <w:rsid w:val="46A82F22"/>
    <w:rsid w:val="5A9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2018-02-08T19:01:00Z</dcterms:created>
  <dc:creator>钱金秋</dc:creator>
  <cp:lastModifiedBy>钱金秋</cp:lastModifiedBy>
  <cp:lastPrinted>2018-02-09T17:02:00Z</cp:lastPrinted>
  <dcterms:modified xsi:type="dcterms:W3CDTF">2018-02-09T18:01:23Z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