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关于举办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第十届中国创新创业大赛山东赛区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暨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年“建行创业者港湾”山东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省中小微企业创新竞技行动计划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（高端装备制造）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现场晋级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活动的实施方案</w:t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第十届中国创新创业大赛（山东赛区）暨2021年“建行创业者港湾”山东省中小微企业创新竞技行动计划（以下简称“竞技行动”）高端装备制造领域的现场晋级赛事，定于9月10日-12日在济南市章丘区举办。为做好活动的组织工作，具体实施方案如下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一、参加现场晋级范围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通过网上初选的高端装备制造领域企业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和团队</w:t>
      </w:r>
      <w:bookmarkStart w:id="0" w:name="_GoBack"/>
      <w:bookmarkEnd w:id="0"/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二、活动地点及路线</w:t>
      </w:r>
    </w:p>
    <w:p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（一）会议地点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报到地点：山东大厦·清照酒店（以下简称“清照酒店”）一楼大厅，济南章丘区工业二路与经十东路交汇处东北角；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现场晋级地点：清照酒店龙泉厅。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联系人：张  峰 19106416111  逯永清 18053159982</w:t>
      </w:r>
    </w:p>
    <w:p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（二）路线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自驾：导航山东大厦·清照酒店可到；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火车：到章丘站或章丘北站下车，乘坐出租车到山东大厦·清照酒店。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三、现场晋级时间安排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高端装备制造领域：2021年9月10日-9月12日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具体时间安排见附件1。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四、有关要求和注意事项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1、每个参赛企业限报2名（含2名）以下参赛人员。参赛回执（样式详见附件2）请于9月6日前发送到LYQ2015102056@163.com，参赛回执（word版）和邮件题目命名格式为“组别+企业名称”。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2、为便于服务参赛企业，本赛区建立了微信群，请各企业参赛人员接到此通知后，尽早扫码入群（微信群分为初创组、团队组及成长组群，请参赛企业对应入群，二维码见附件3），</w:t>
      </w:r>
      <w:r>
        <w:rPr>
          <w:rFonts w:hint="eastAsia" w:ascii="仿宋_GB2312" w:eastAsia="仿宋_GB2312"/>
          <w:b/>
          <w:sz w:val="32"/>
          <w:szCs w:val="32"/>
        </w:rPr>
        <w:t>每个企业仅限一人入群</w:t>
      </w:r>
      <w:r>
        <w:rPr>
          <w:rFonts w:hint="eastAsia" w:ascii="仿宋_GB2312" w:eastAsia="仿宋_GB2312"/>
          <w:bCs/>
          <w:sz w:val="32"/>
          <w:szCs w:val="32"/>
        </w:rPr>
        <w:t>（按照“企业+姓名”格式备注）。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3、参赛人员报到时提交路演PPT，并当场进行演示测试。</w:t>
      </w:r>
    </w:p>
    <w:p>
      <w:pPr>
        <w:ind w:firstLine="640" w:firstLineChars="200"/>
        <w:rPr>
          <w:rFonts w:ascii="Times New Roman" w:hAnsi="Times New Roman" w:eastAsia="仿宋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4、</w:t>
      </w:r>
      <w:r>
        <w:rPr>
          <w:rFonts w:hint="eastAsia" w:ascii="仿宋" w:hAnsi="仿宋" w:eastAsia="仿宋" w:cs="仿宋"/>
          <w:bCs/>
          <w:sz w:val="32"/>
          <w:szCs w:val="32"/>
        </w:rPr>
        <w:t>赛事承办方已联系清照酒店预留了有限数量的房间，参赛企业可联系酒店预定。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5、所有参赛企业食宿及交通费用自理。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6、低风险地区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提供健康码绿码即可参会，中高风险地区来鲁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或体温超过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37.3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℃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人员不参会。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五、联系方式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1.会务组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张  峰 19106416111  逯永清 18053159982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酒店订房电话</w:t>
      </w:r>
    </w:p>
    <w:p>
      <w:pPr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清照酒店 0531-82959999  常经理 17865157490</w:t>
      </w:r>
    </w:p>
    <w:p>
      <w:pPr>
        <w:ind w:firstLine="640" w:firstLineChars="200"/>
        <w:jc w:val="left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附件：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1、现场晋级主要活动安排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2、现场晋级参赛回执</w:t>
      </w:r>
    </w:p>
    <w:p>
      <w:pPr>
        <w:ind w:firstLine="64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3、现场晋级微信群二维码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jc w:val="right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>2021年9月1日</w:t>
      </w:r>
    </w:p>
    <w:p>
      <w:pPr>
        <w:adjustRightInd w:val="0"/>
        <w:snapToGrid w:val="0"/>
        <w:spacing w:line="600" w:lineRule="exact"/>
        <w:jc w:val="right"/>
        <w:rPr>
          <w:rFonts w:ascii="仿宋" w:hAnsi="仿宋" w:eastAsia="仿宋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ascii="仿宋" w:hAnsi="仿宋" w:eastAsia="方正小标宋简体" w:cs="黑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现场晋级主要活动安排</w:t>
      </w:r>
    </w:p>
    <w:tbl>
      <w:tblPr>
        <w:tblStyle w:val="7"/>
        <w:tblpPr w:leftFromText="180" w:rightFromText="180" w:vertAnchor="text" w:horzAnchor="page" w:tblpXSpec="center" w:tblpY="270"/>
        <w:tblOverlap w:val="never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860"/>
        <w:gridCol w:w="1862"/>
        <w:gridCol w:w="2386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34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地点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9月7日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网上抽签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微信群小程序抽签</w:t>
            </w:r>
          </w:p>
        </w:tc>
        <w:tc>
          <w:tcPr>
            <w:tcW w:w="2052" w:type="dxa"/>
            <w:vAlign w:val="center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9月10日</w:t>
            </w: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（星期五）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14:00-18:00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9月11日参赛企业报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到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</w:t>
            </w: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一楼大厅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1、初创组、成长组、团队组参赛选手按照9月7日网上抽签确定的路演出场顺序，在同一场地依次路演。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2、现场晋级评审环节采用8分钟路演+7分钟答辩的方式进行。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3、设1个专家评委组。在省厅专家库中随机抽取4名技术专家、3名创投专家组成专家评委组。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4、采用现场“背对背”评审、当场亮分的形式。评委通过大屏幕观看选手路演，通过声音传输提问、交流。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5、现场晋级活动全程录像。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6、参赛选手食宿自理。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9月11日</w:t>
            </w: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（星期六）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8:00-8:30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会场签到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清照酒店龙泉厅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8:30-9:00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启动仪式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清照酒店龙泉厅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9:00-12:00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正式比赛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清照酒店龙泉厅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12:00-14:00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午餐、休息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-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14:00-18:00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正式比赛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清照酒店龙泉厅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8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9月11日（星期六）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14:00-18:00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9月12日参赛企业报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到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</w:t>
            </w: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一楼大厅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9月12日</w:t>
            </w: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（星期日）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8:30-12:00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正式比赛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清照酒店龙泉厅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12:00-14:00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午餐、休息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-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14:00-18:00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正式比赛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清照酒店龙泉厅</w:t>
            </w: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="仿宋" w:hAnsi="仿宋" w:eastAsia="仿宋" w:cs="黑体"/>
          <w:sz w:val="28"/>
          <w:szCs w:val="28"/>
        </w:rPr>
      </w:pPr>
    </w:p>
    <w:p>
      <w:pPr>
        <w:jc w:val="right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  <w:sectPr>
          <w:footerReference r:id="rId3" w:type="default"/>
          <w:pgSz w:w="11850" w:h="16783"/>
          <w:pgMar w:top="1531" w:right="1383" w:bottom="1531" w:left="1383" w:header="851" w:footer="992" w:gutter="0"/>
          <w:cols w:space="0" w:num="1"/>
          <w:docGrid w:type="lines" w:linePitch="319" w:charSpace="0"/>
        </w:sect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adjustRightInd w:val="0"/>
        <w:snapToGrid w:val="0"/>
        <w:spacing w:line="560" w:lineRule="exact"/>
        <w:contextualSpacing/>
        <w:jc w:val="left"/>
        <w:rPr>
          <w:rFonts w:ascii="方正小标宋简体" w:hAnsi="华文中宋" w:eastAsia="方正小标宋简体"/>
          <w:sz w:val="32"/>
          <w:szCs w:val="36"/>
        </w:rPr>
      </w:pP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第十届中国创新创业大赛（山东赛区）暨2021年山东省中小微企业创新竞技行动计划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高端装备制造领域现场晋级活动参赛回执</w:t>
      </w:r>
    </w:p>
    <w:p>
      <w:pPr>
        <w:adjustRightInd w:val="0"/>
        <w:snapToGrid w:val="0"/>
        <w:spacing w:line="560" w:lineRule="exact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904"/>
        <w:gridCol w:w="1956"/>
        <w:gridCol w:w="1968"/>
        <w:gridCol w:w="2304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9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企业全称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参赛项目名称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所属市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9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98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restart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restart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 w:val="restart"/>
          </w:tcPr>
          <w:p>
            <w:pPr>
              <w:adjustRightInd w:val="0"/>
              <w:snapToGrid w:val="0"/>
              <w:spacing w:line="560" w:lineRule="exact"/>
              <w:ind w:firstLine="320" w:firstLineChars="100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88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6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88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  <w:sectPr>
          <w:pgSz w:w="16783" w:h="11850" w:orient="landscape"/>
          <w:pgMar w:top="1440" w:right="1531" w:bottom="1440" w:left="1531" w:header="851" w:footer="992" w:gutter="0"/>
          <w:cols w:space="0" w:num="1"/>
          <w:docGrid w:type="lines" w:linePitch="319" w:charSpace="0"/>
        </w:sectPr>
      </w:pPr>
    </w:p>
    <w:p>
      <w:pPr>
        <w:adjustRightInd w:val="0"/>
        <w:snapToGrid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adjustRightInd w:val="0"/>
        <w:snapToGrid w:val="0"/>
        <w:rPr>
          <w:rFonts w:ascii="黑体" w:hAnsi="黑体" w:eastAsia="黑体" w:cs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114300" distR="114300">
            <wp:extent cx="2487295" cy="3462655"/>
            <wp:effectExtent l="0" t="0" r="1905" b="4445"/>
            <wp:docPr id="1" name="图片 1" descr="F:\山东先进材料联合研究院\活动方案\创新创业大赛\附件\初创组群.png初创组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山东先进材料联合研究院\活动方案\创新创业大赛\附件\初创组群.png初创组群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114300" distR="114300">
            <wp:extent cx="2426335" cy="3463290"/>
            <wp:effectExtent l="0" t="0" r="12065" b="3810"/>
            <wp:docPr id="2" name="图片 2" descr="团队组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团队组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</w:rPr>
        <w:drawing>
          <wp:inline distT="0" distB="0" distL="114300" distR="114300">
            <wp:extent cx="2475230" cy="3463290"/>
            <wp:effectExtent l="0" t="0" r="1270" b="3810"/>
            <wp:docPr id="3" name="图片 3" descr="成长组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成长组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</w:p>
    <w:p>
      <w:pPr>
        <w:autoSpaceDE w:val="0"/>
        <w:autoSpaceDN w:val="0"/>
        <w:adjustRightInd w:val="0"/>
        <w:jc w:val="center"/>
      </w:pPr>
    </w:p>
    <w:sectPr>
      <w:pgSz w:w="16783" w:h="11850" w:orient="landscape"/>
      <w:pgMar w:top="1440" w:right="1531" w:bottom="1440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2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1E"/>
    <w:rsid w:val="0039063F"/>
    <w:rsid w:val="006F2A3D"/>
    <w:rsid w:val="0094001E"/>
    <w:rsid w:val="00B945DE"/>
    <w:rsid w:val="00DA0AB9"/>
    <w:rsid w:val="05D463D1"/>
    <w:rsid w:val="0A290744"/>
    <w:rsid w:val="0EE574B0"/>
    <w:rsid w:val="12AC45CA"/>
    <w:rsid w:val="1B957495"/>
    <w:rsid w:val="21217943"/>
    <w:rsid w:val="26AC47B3"/>
    <w:rsid w:val="2F8838E0"/>
    <w:rsid w:val="308431B4"/>
    <w:rsid w:val="35FD24D4"/>
    <w:rsid w:val="37507723"/>
    <w:rsid w:val="49E27DFC"/>
    <w:rsid w:val="4F8E7A9C"/>
    <w:rsid w:val="4F935090"/>
    <w:rsid w:val="50FA4994"/>
    <w:rsid w:val="517477F4"/>
    <w:rsid w:val="5BB86980"/>
    <w:rsid w:val="62F675E9"/>
    <w:rsid w:val="6BCB61E9"/>
    <w:rsid w:val="705B771F"/>
    <w:rsid w:val="70EC4EF4"/>
    <w:rsid w:val="712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250</Words>
  <Characters>1427</Characters>
  <Lines>11</Lines>
  <Paragraphs>3</Paragraphs>
  <TotalTime>11</TotalTime>
  <ScaleCrop>false</ScaleCrop>
  <LinksUpToDate>false</LinksUpToDate>
  <CharactersWithSpaces>1674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2021-09-01T06:33:00Z</dcterms:created>
  <dc:creator>静静</dc:creator>
  <cp:lastModifiedBy>谈笑有我</cp:lastModifiedBy>
  <cp:lastPrinted>2021-09-01T06:17:00Z</cp:lastPrinted>
  <dcterms:modified xsi:type="dcterms:W3CDTF">2021-09-01T08:33:34Z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EFC96F22798F4A659EEB490EEA3616ED</vt:lpwstr>
  </property>
</Properties>
</file>