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7" w:afterLines="50" w:line="600" w:lineRule="exact"/>
        <w:ind w:left="0"/>
        <w:jc w:val="left"/>
        <w:textAlignment w:val="auto"/>
        <w:rPr>
          <w:rFonts w:hint="eastAsia" w:eastAsia="黑体" w:cs="Times New Roman"/>
          <w:b w:val="0"/>
          <w:bCs w:val="0"/>
          <w:kern w:val="2"/>
          <w:sz w:val="32"/>
          <w:szCs w:val="32"/>
          <w:lang w:val="en-US" w:eastAsia="zh-CN" w:bidi="ar-SA"/>
        </w:rPr>
      </w:pPr>
      <w:r>
        <w:rPr>
          <w:rFonts w:hint="eastAsia" w:eastAsia="黑体" w:cs="Times New Roman"/>
          <w:b w:val="0"/>
          <w:bCs w:val="0"/>
          <w:kern w:val="2"/>
          <w:sz w:val="32"/>
          <w:szCs w:val="32"/>
          <w:lang w:val="en-US" w:eastAsia="zh-CN" w:bidi="ar-SA"/>
        </w:rPr>
        <w:t>附件1</w:t>
      </w:r>
    </w:p>
    <w:p>
      <w:pPr>
        <w:keepNext w:val="0"/>
        <w:keepLines w:val="0"/>
        <w:pageBreakBefore w:val="0"/>
        <w:widowControl w:val="0"/>
        <w:kinsoku/>
        <w:wordWrap/>
        <w:overflowPunct/>
        <w:topLinePunct w:val="0"/>
        <w:autoSpaceDE/>
        <w:autoSpaceDN/>
        <w:bidi w:val="0"/>
        <w:adjustRightInd/>
        <w:snapToGrid/>
        <w:spacing w:after="157" w:afterLines="50" w:line="600" w:lineRule="exact"/>
        <w:ind w:left="0"/>
        <w:jc w:val="left"/>
        <w:textAlignment w:val="auto"/>
        <w:rPr>
          <w:rFonts w:hint="default" w:eastAsia="黑体" w:cs="Times New Roman"/>
          <w:b w:val="0"/>
          <w:bCs w:val="0"/>
          <w:kern w:val="2"/>
          <w:sz w:val="32"/>
          <w:szCs w:val="32"/>
          <w:lang w:val="en-US" w:eastAsia="zh-CN" w:bidi="ar-SA"/>
        </w:rPr>
      </w:pPr>
    </w:p>
    <w:p>
      <w:pPr>
        <w:keepNext w:val="0"/>
        <w:keepLines w:val="0"/>
        <w:pageBreakBefore w:val="0"/>
        <w:widowControl w:val="0"/>
        <w:kinsoku w:val="0"/>
        <w:wordWrap/>
        <w:overflowPunct w:val="0"/>
        <w:topLinePunct w:val="0"/>
        <w:autoSpaceDE w:val="0"/>
        <w:autoSpaceDN w:val="0"/>
        <w:bidi w:val="0"/>
        <w:adjustRightInd w:val="0"/>
        <w:snapToGrid w:val="0"/>
        <w:spacing w:line="600" w:lineRule="exact"/>
        <w:jc w:val="center"/>
        <w:textAlignment w:val="baseline"/>
        <w:rPr>
          <w:rFonts w:hint="default" w:ascii="Times New Roman" w:hAnsi="Times New Roman" w:eastAsia="方正小标宋简体" w:cs="Times New Roman"/>
          <w:color w:val="auto"/>
          <w:spacing w:val="9"/>
          <w:sz w:val="44"/>
          <w:szCs w:val="44"/>
          <w:highlight w:val="none"/>
        </w:rPr>
      </w:pPr>
      <w:r>
        <w:rPr>
          <w:rFonts w:hint="default" w:ascii="Times New Roman" w:hAnsi="Times New Roman" w:eastAsia="方正小标宋简体" w:cs="Times New Roman"/>
          <w:color w:val="auto"/>
          <w:spacing w:val="9"/>
          <w:sz w:val="44"/>
          <w:szCs w:val="44"/>
          <w:highlight w:val="none"/>
        </w:rPr>
        <w:t>山东省</w:t>
      </w:r>
      <w:r>
        <w:rPr>
          <w:rFonts w:hint="eastAsia" w:eastAsia="方正小标宋简体" w:cs="Times New Roman"/>
          <w:color w:val="auto"/>
          <w:spacing w:val="9"/>
          <w:sz w:val="44"/>
          <w:szCs w:val="44"/>
          <w:highlight w:val="none"/>
          <w:lang w:eastAsia="zh-CN"/>
        </w:rPr>
        <w:t>“</w:t>
      </w:r>
      <w:r>
        <w:rPr>
          <w:rFonts w:hint="default" w:ascii="Times New Roman" w:hAnsi="Times New Roman" w:eastAsia="方正小标宋简体" w:cs="Times New Roman"/>
          <w:color w:val="auto"/>
          <w:spacing w:val="9"/>
          <w:sz w:val="44"/>
          <w:szCs w:val="44"/>
          <w:highlight w:val="none"/>
        </w:rPr>
        <w:t>十五五</w:t>
      </w:r>
      <w:r>
        <w:rPr>
          <w:rFonts w:hint="eastAsia" w:eastAsia="方正小标宋简体" w:cs="Times New Roman"/>
          <w:color w:val="auto"/>
          <w:spacing w:val="9"/>
          <w:sz w:val="44"/>
          <w:szCs w:val="44"/>
          <w:highlight w:val="none"/>
          <w:lang w:eastAsia="zh-CN"/>
        </w:rPr>
        <w:t>”</w:t>
      </w:r>
      <w:r>
        <w:rPr>
          <w:rFonts w:hint="eastAsia" w:ascii="Times New Roman" w:hAnsi="Times New Roman" w:eastAsia="方正小标宋简体" w:cs="Times New Roman"/>
          <w:color w:val="auto"/>
          <w:spacing w:val="9"/>
          <w:sz w:val="44"/>
          <w:szCs w:val="44"/>
          <w:highlight w:val="none"/>
          <w:lang w:val="en-US" w:eastAsia="zh-CN"/>
        </w:rPr>
        <w:t>期间</w:t>
      </w:r>
      <w:r>
        <w:rPr>
          <w:rFonts w:hint="default" w:ascii="Times New Roman" w:hAnsi="Times New Roman" w:eastAsia="方正小标宋简体" w:cs="Times New Roman"/>
          <w:color w:val="auto"/>
          <w:spacing w:val="9"/>
          <w:sz w:val="44"/>
          <w:szCs w:val="44"/>
          <w:highlight w:val="none"/>
        </w:rPr>
        <w:t>享受</w:t>
      </w:r>
      <w:r>
        <w:rPr>
          <w:rFonts w:hint="eastAsia" w:ascii="Times New Roman" w:hAnsi="Times New Roman" w:eastAsia="方正小标宋简体" w:cs="Times New Roman"/>
          <w:color w:val="auto"/>
          <w:spacing w:val="9"/>
          <w:sz w:val="44"/>
          <w:szCs w:val="44"/>
          <w:highlight w:val="none"/>
          <w:lang w:val="en-US" w:eastAsia="zh-CN"/>
        </w:rPr>
        <w:t>支持</w:t>
      </w:r>
      <w:r>
        <w:rPr>
          <w:rFonts w:hint="default" w:ascii="Times New Roman" w:hAnsi="Times New Roman" w:eastAsia="方正小标宋简体" w:cs="Times New Roman"/>
          <w:color w:val="auto"/>
          <w:spacing w:val="9"/>
          <w:sz w:val="44"/>
          <w:szCs w:val="44"/>
          <w:highlight w:val="none"/>
        </w:rPr>
        <w:t>科技创新</w:t>
      </w:r>
    </w:p>
    <w:p>
      <w:pPr>
        <w:keepNext w:val="0"/>
        <w:keepLines w:val="0"/>
        <w:pageBreakBefore w:val="0"/>
        <w:widowControl w:val="0"/>
        <w:kinsoku w:val="0"/>
        <w:wordWrap/>
        <w:overflowPunct w:val="0"/>
        <w:topLinePunct w:val="0"/>
        <w:autoSpaceDE w:val="0"/>
        <w:autoSpaceDN w:val="0"/>
        <w:bidi w:val="0"/>
        <w:adjustRightInd w:val="0"/>
        <w:snapToGrid w:val="0"/>
        <w:spacing w:line="600" w:lineRule="exact"/>
        <w:jc w:val="center"/>
        <w:textAlignment w:val="baseline"/>
        <w:rPr>
          <w:rFonts w:hint="default" w:ascii="Times New Roman" w:hAnsi="Times New Roman" w:eastAsia="方正小标宋简体" w:cs="Times New Roman"/>
          <w:color w:val="auto"/>
          <w:spacing w:val="9"/>
          <w:sz w:val="44"/>
          <w:szCs w:val="44"/>
          <w:highlight w:val="none"/>
        </w:rPr>
      </w:pPr>
      <w:r>
        <w:rPr>
          <w:rFonts w:hint="default" w:ascii="Times New Roman" w:hAnsi="Times New Roman" w:eastAsia="方正小标宋简体" w:cs="Times New Roman"/>
          <w:color w:val="auto"/>
          <w:spacing w:val="9"/>
          <w:sz w:val="44"/>
          <w:szCs w:val="44"/>
          <w:highlight w:val="none"/>
        </w:rPr>
        <w:t>进口税收政策的</w:t>
      </w:r>
      <w:r>
        <w:rPr>
          <w:rFonts w:hint="eastAsia" w:ascii="Times New Roman" w:hAnsi="Times New Roman" w:eastAsia="方正小标宋简体" w:cs="Times New Roman"/>
          <w:color w:val="auto"/>
          <w:spacing w:val="9"/>
          <w:sz w:val="44"/>
          <w:szCs w:val="44"/>
          <w:highlight w:val="none"/>
          <w:lang w:val="en-US" w:eastAsia="zh-CN"/>
        </w:rPr>
        <w:t>科研</w:t>
      </w:r>
      <w:r>
        <w:rPr>
          <w:rFonts w:hint="default" w:ascii="Times New Roman" w:hAnsi="Times New Roman" w:eastAsia="方正小标宋简体" w:cs="Times New Roman"/>
          <w:color w:val="auto"/>
          <w:spacing w:val="9"/>
          <w:sz w:val="44"/>
          <w:szCs w:val="44"/>
          <w:highlight w:val="none"/>
        </w:rPr>
        <w:t>机构名单核定办法</w:t>
      </w:r>
    </w:p>
    <w:p>
      <w:pPr>
        <w:keepNext w:val="0"/>
        <w:keepLines w:val="0"/>
        <w:pageBreakBefore w:val="0"/>
        <w:widowControl w:val="0"/>
        <w:tabs>
          <w:tab w:val="left" w:pos="2622"/>
          <w:tab w:val="center" w:pos="4482"/>
        </w:tabs>
        <w:kinsoku w:val="0"/>
        <w:wordWrap/>
        <w:overflowPunct w:val="0"/>
        <w:topLinePunct w:val="0"/>
        <w:autoSpaceDE w:val="0"/>
        <w:autoSpaceDN w:val="0"/>
        <w:bidi w:val="0"/>
        <w:adjustRightInd w:val="0"/>
        <w:snapToGrid w:val="0"/>
        <w:spacing w:line="600" w:lineRule="exact"/>
        <w:jc w:val="center"/>
        <w:textAlignment w:val="baseline"/>
        <w:rPr>
          <w:rFonts w:hint="eastAsia" w:ascii="楷体_GB2312" w:hAnsi="楷体_GB2312" w:eastAsia="楷体_GB2312" w:cs="楷体_GB2312"/>
          <w:color w:val="auto"/>
          <w:spacing w:val="9"/>
          <w:sz w:val="44"/>
          <w:szCs w:val="44"/>
          <w:highlight w:val="none"/>
          <w:lang w:eastAsia="zh-CN"/>
        </w:rPr>
      </w:pPr>
      <w:r>
        <w:rPr>
          <w:rFonts w:hint="eastAsia" w:ascii="楷体_GB2312" w:hAnsi="楷体_GB2312" w:eastAsia="楷体_GB2312" w:cs="楷体_GB2312"/>
          <w:color w:val="auto"/>
          <w:spacing w:val="9"/>
          <w:sz w:val="32"/>
          <w:szCs w:val="32"/>
          <w:highlight w:val="none"/>
          <w:lang w:eastAsia="zh-CN"/>
        </w:rPr>
        <w:t>（</w:t>
      </w:r>
      <w:r>
        <w:rPr>
          <w:rFonts w:hint="eastAsia" w:ascii="楷体_GB2312" w:hAnsi="楷体_GB2312" w:eastAsia="楷体_GB2312" w:cs="楷体_GB2312"/>
          <w:color w:val="auto"/>
          <w:spacing w:val="9"/>
          <w:sz w:val="32"/>
          <w:szCs w:val="32"/>
          <w:highlight w:val="none"/>
          <w:lang w:val="en-US" w:eastAsia="zh-CN"/>
        </w:rPr>
        <w:t>征求意见稿</w:t>
      </w:r>
      <w:r>
        <w:rPr>
          <w:rFonts w:hint="eastAsia" w:ascii="楷体_GB2312" w:hAnsi="楷体_GB2312" w:eastAsia="楷体_GB2312" w:cs="楷体_GB2312"/>
          <w:color w:val="auto"/>
          <w:spacing w:val="9"/>
          <w:sz w:val="32"/>
          <w:szCs w:val="32"/>
          <w:highlight w:val="none"/>
          <w:lang w:eastAsia="zh-CN"/>
        </w:rPr>
        <w:t>）</w:t>
      </w:r>
    </w:p>
    <w:p>
      <w:pPr>
        <w:keepNext w:val="0"/>
        <w:keepLines w:val="0"/>
        <w:pageBreakBefore w:val="0"/>
        <w:widowControl w:val="0"/>
        <w:kinsoku w:val="0"/>
        <w:wordWrap/>
        <w:overflowPunct w:val="0"/>
        <w:topLinePunct w:val="0"/>
        <w:autoSpaceDE w:val="0"/>
        <w:autoSpaceDN w:val="0"/>
        <w:bidi w:val="0"/>
        <w:adjustRightInd w:val="0"/>
        <w:snapToGrid w:val="0"/>
        <w:spacing w:line="301" w:lineRule="auto"/>
        <w:textAlignment w:val="baseline"/>
        <w:rPr>
          <w:rFonts w:hint="default" w:ascii="Times New Roman" w:hAnsi="Times New Roman" w:eastAsia="方正小标宋简体" w:cs="Times New Roman"/>
          <w:color w:val="auto"/>
          <w:spacing w:val="9"/>
          <w:sz w:val="44"/>
          <w:szCs w:val="44"/>
          <w:highlight w:val="none"/>
          <w:lang w:val="en-US" w:eastAsia="zh-CN"/>
        </w:rPr>
      </w:pPr>
      <w:r>
        <w:rPr>
          <w:rFonts w:hint="eastAsia" w:ascii="Times New Roman" w:hAnsi="Times New Roman" w:eastAsia="方正小标宋简体" w:cs="Times New Roman"/>
          <w:color w:val="auto"/>
          <w:spacing w:val="9"/>
          <w:sz w:val="44"/>
          <w:szCs w:val="44"/>
          <w:highlight w:val="none"/>
          <w:lang w:val="en-US" w:eastAsia="zh-CN"/>
        </w:rPr>
        <w:t xml:space="preserve"> </w:t>
      </w:r>
      <w:bookmarkStart w:id="0" w:name="_GoBack"/>
      <w:bookmarkEnd w:id="0"/>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0"/>
        <w:jc w:val="center"/>
        <w:textAlignment w:val="baseline"/>
        <w:outlineLvl w:val="1"/>
        <w:rPr>
          <w:rFonts w:hint="eastAsia" w:ascii="Times New Roman" w:hAnsi="Times New Roman" w:eastAsia="仿宋_GB2312" w:cs="Times New Roman"/>
          <w:color w:val="auto"/>
          <w:spacing w:val="5"/>
          <w:sz w:val="32"/>
          <w:szCs w:val="32"/>
          <w:highlight w:val="none"/>
          <w:lang w:val="en-US" w:eastAsia="zh-CN"/>
        </w:rPr>
      </w:pPr>
      <w:r>
        <w:rPr>
          <w:rFonts w:hint="default" w:ascii="Times New Roman" w:hAnsi="Times New Roman" w:eastAsia="黑体" w:cs="Times New Roman"/>
          <w:color w:val="auto"/>
          <w:spacing w:val="7"/>
          <w:sz w:val="32"/>
          <w:szCs w:val="32"/>
          <w:highlight w:val="none"/>
        </w:rPr>
        <w:t xml:space="preserve">第一章  </w:t>
      </w:r>
      <w:r>
        <w:rPr>
          <w:rFonts w:hint="eastAsia" w:ascii="Times New Roman" w:hAnsi="Times New Roman" w:eastAsia="黑体" w:cs="Times New Roman"/>
          <w:color w:val="auto"/>
          <w:spacing w:val="7"/>
          <w:sz w:val="32"/>
          <w:szCs w:val="32"/>
          <w:highlight w:val="none"/>
          <w:lang w:val="en-US" w:eastAsia="zh-CN"/>
        </w:rPr>
        <w:t>总则</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5"/>
        <w:jc w:val="both"/>
        <w:textAlignment w:val="baseline"/>
        <w:rPr>
          <w:rFonts w:hint="default" w:ascii="Times New Roman" w:hAnsi="Times New Roman" w:eastAsia="仿宋_GB2312" w:cs="Times New Roman"/>
          <w:color w:val="auto"/>
          <w:spacing w:val="8"/>
          <w:sz w:val="32"/>
          <w:szCs w:val="32"/>
          <w:highlight w:val="none"/>
          <w:lang w:val="en-US" w:eastAsia="zh-CN"/>
        </w:rPr>
      </w:pPr>
      <w:r>
        <w:rPr>
          <w:rFonts w:hint="default" w:ascii="Times New Roman" w:hAnsi="Times New Roman" w:eastAsia="黑体" w:cs="Times New Roman"/>
          <w:color w:val="auto"/>
          <w:spacing w:val="5"/>
          <w:sz w:val="32"/>
          <w:szCs w:val="32"/>
          <w:highlight w:val="none"/>
        </w:rPr>
        <w:t>第一条</w:t>
      </w:r>
      <w:r>
        <w:rPr>
          <w:rFonts w:hint="eastAsia" w:ascii="Times New Roman" w:hAnsi="Times New Roman" w:eastAsia="黑体" w:cs="Times New Roman"/>
          <w:color w:val="auto"/>
          <w:spacing w:val="5"/>
          <w:sz w:val="32"/>
          <w:szCs w:val="32"/>
          <w:highlight w:val="none"/>
          <w:lang w:val="en-US" w:eastAsia="zh-CN"/>
        </w:rPr>
        <w:t xml:space="preserve">  </w:t>
      </w:r>
      <w:r>
        <w:rPr>
          <w:rFonts w:hint="eastAsia" w:ascii="Times New Roman" w:hAnsi="Times New Roman" w:eastAsia="仿宋_GB2312" w:cs="Times New Roman"/>
          <w:color w:val="auto"/>
          <w:spacing w:val="5"/>
          <w:sz w:val="32"/>
          <w:szCs w:val="32"/>
          <w:highlight w:val="none"/>
          <w:lang w:val="en-US" w:eastAsia="zh-CN"/>
        </w:rPr>
        <w:t>为落实</w:t>
      </w:r>
      <w:r>
        <w:rPr>
          <w:rFonts w:hint="default" w:ascii="Times New Roman" w:hAnsi="Times New Roman" w:eastAsia="仿宋_GB2312" w:cs="Times New Roman"/>
          <w:color w:val="auto"/>
          <w:spacing w:val="5"/>
          <w:sz w:val="32"/>
          <w:szCs w:val="32"/>
          <w:highlight w:val="none"/>
        </w:rPr>
        <w:t>《财政部 海关总署 税务总局关于“十五五”期间支持科技创新进口税收优惠政策的通知》（财关税〔2026〕7 号）《财政部 中央宣传部 国家发展改革委 教育部 科技部 工业和信息化部 民政部 商务部 文化和旅游部 国家卫生健康委 海关总署 税务总局关于“十五五”期间支持科技创新进口税收优惠政策管理办法的通知》（财关税〔2026〕8号）</w:t>
      </w:r>
      <w:r>
        <w:rPr>
          <w:rFonts w:hint="eastAsia" w:ascii="Times New Roman" w:hAnsi="Times New Roman" w:eastAsia="仿宋_GB2312" w:cs="Times New Roman"/>
          <w:color w:val="auto"/>
          <w:spacing w:val="2"/>
          <w:sz w:val="32"/>
          <w:szCs w:val="32"/>
          <w:highlight w:val="none"/>
          <w:lang w:val="en-US" w:eastAsia="zh-CN"/>
        </w:rPr>
        <w:t>要求</w:t>
      </w:r>
      <w:r>
        <w:rPr>
          <w:rFonts w:hint="default" w:ascii="Times New Roman" w:hAnsi="Times New Roman" w:eastAsia="仿宋_GB2312" w:cs="Times New Roman"/>
          <w:color w:val="auto"/>
          <w:spacing w:val="2"/>
          <w:sz w:val="32"/>
          <w:szCs w:val="32"/>
          <w:highlight w:val="none"/>
        </w:rPr>
        <w:t>，</w:t>
      </w:r>
      <w:r>
        <w:rPr>
          <w:rFonts w:hint="default" w:ascii="Times New Roman" w:hAnsi="Times New Roman" w:eastAsia="仿宋_GB2312" w:cs="Times New Roman"/>
          <w:color w:val="auto"/>
          <w:spacing w:val="8"/>
          <w:sz w:val="32"/>
          <w:szCs w:val="32"/>
          <w:highlight w:val="none"/>
        </w:rPr>
        <w:t>做好</w:t>
      </w:r>
      <w:r>
        <w:rPr>
          <w:rFonts w:hint="eastAsia" w:ascii="Times New Roman" w:hAnsi="Times New Roman" w:eastAsia="仿宋_GB2312" w:cs="Times New Roman"/>
          <w:color w:val="auto"/>
          <w:spacing w:val="8"/>
          <w:sz w:val="32"/>
          <w:szCs w:val="32"/>
          <w:highlight w:val="none"/>
          <w:lang w:val="en-US" w:eastAsia="zh-CN"/>
        </w:rPr>
        <w:t>我</w:t>
      </w:r>
      <w:r>
        <w:rPr>
          <w:rFonts w:hint="default" w:ascii="Times New Roman" w:hAnsi="Times New Roman" w:eastAsia="仿宋_GB2312" w:cs="Times New Roman"/>
          <w:color w:val="auto"/>
          <w:spacing w:val="8"/>
          <w:sz w:val="32"/>
          <w:szCs w:val="32"/>
          <w:highlight w:val="none"/>
        </w:rPr>
        <w:t>省“十五五”期间享受支持科技创新进口税收政策的科研机构名单核定</w:t>
      </w:r>
      <w:r>
        <w:rPr>
          <w:rFonts w:hint="eastAsia" w:ascii="Times New Roman" w:hAnsi="Times New Roman" w:eastAsia="仿宋_GB2312" w:cs="Times New Roman"/>
          <w:color w:val="auto"/>
          <w:spacing w:val="8"/>
          <w:sz w:val="32"/>
          <w:szCs w:val="32"/>
          <w:highlight w:val="none"/>
          <w:lang w:val="en-US" w:eastAsia="zh-CN"/>
        </w:rPr>
        <w:t>工作，特制定本办法。</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5"/>
        <w:jc w:val="both"/>
        <w:textAlignment w:val="baseline"/>
        <w:rPr>
          <w:rFonts w:hint="default" w:ascii="Times New Roman" w:hAnsi="Times New Roman" w:eastAsia="仿宋_GB2312" w:cs="Times New Roman"/>
          <w:color w:val="auto"/>
          <w:spacing w:val="8"/>
          <w:sz w:val="32"/>
          <w:szCs w:val="32"/>
          <w:highlight w:val="none"/>
          <w:lang w:val="en-US" w:eastAsia="zh-CN"/>
        </w:rPr>
      </w:pPr>
      <w:r>
        <w:rPr>
          <w:rFonts w:hint="default" w:ascii="Times New Roman" w:hAnsi="Times New Roman" w:eastAsia="黑体" w:cs="Times New Roman"/>
          <w:color w:val="auto"/>
          <w:spacing w:val="5"/>
          <w:sz w:val="32"/>
          <w:szCs w:val="32"/>
          <w:highlight w:val="none"/>
          <w:lang w:val="en-US" w:eastAsia="zh-CN"/>
        </w:rPr>
        <w:t>第二条</w:t>
      </w:r>
      <w:r>
        <w:rPr>
          <w:rFonts w:hint="eastAsia" w:ascii="Times New Roman" w:hAnsi="Times New Roman" w:eastAsia="仿宋_GB2312" w:cs="Times New Roman"/>
          <w:color w:val="auto"/>
          <w:spacing w:val="8"/>
          <w:sz w:val="32"/>
          <w:szCs w:val="32"/>
          <w:highlight w:val="none"/>
          <w:lang w:val="en-US" w:eastAsia="zh-CN"/>
        </w:rPr>
        <w:t xml:space="preserve">  本办法所称的科研机构是指</w:t>
      </w:r>
      <w:r>
        <w:rPr>
          <w:rFonts w:hint="default" w:ascii="Times New Roman" w:hAnsi="Times New Roman" w:eastAsia="仿宋_GB2312" w:cs="Times New Roman"/>
          <w:color w:val="auto"/>
          <w:spacing w:val="8"/>
          <w:sz w:val="32"/>
          <w:szCs w:val="32"/>
          <w:highlight w:val="none"/>
        </w:rPr>
        <w:t>省</w:t>
      </w:r>
      <w:r>
        <w:rPr>
          <w:rFonts w:hint="eastAsia" w:ascii="Times New Roman" w:hAnsi="Times New Roman" w:eastAsia="仿宋_GB2312" w:cs="Times New Roman"/>
          <w:color w:val="auto"/>
          <w:spacing w:val="8"/>
          <w:sz w:val="32"/>
          <w:szCs w:val="32"/>
          <w:highlight w:val="none"/>
          <w:lang w:val="en-US" w:eastAsia="zh-CN"/>
        </w:rPr>
        <w:t>市级</w:t>
      </w:r>
      <w:r>
        <w:rPr>
          <w:rFonts w:hint="default" w:ascii="Times New Roman" w:hAnsi="Times New Roman" w:eastAsia="仿宋_GB2312" w:cs="Times New Roman"/>
          <w:color w:val="auto"/>
          <w:spacing w:val="5"/>
          <w:sz w:val="32"/>
          <w:szCs w:val="32"/>
          <w:highlight w:val="none"/>
        </w:rPr>
        <w:t>科研院所、</w:t>
      </w:r>
      <w:r>
        <w:rPr>
          <w:rFonts w:hint="eastAsia" w:ascii="Times New Roman" w:hAnsi="Times New Roman" w:eastAsia="仿宋_GB2312" w:cs="Times New Roman"/>
          <w:color w:val="auto"/>
          <w:spacing w:val="5"/>
          <w:sz w:val="32"/>
          <w:szCs w:val="32"/>
          <w:highlight w:val="none"/>
          <w:lang w:val="en-US" w:eastAsia="zh-CN"/>
        </w:rPr>
        <w:t>省属</w:t>
      </w:r>
      <w:r>
        <w:rPr>
          <w:rFonts w:hint="default" w:ascii="Times New Roman" w:hAnsi="Times New Roman" w:eastAsia="仿宋_GB2312" w:cs="Times New Roman"/>
          <w:color w:val="auto"/>
          <w:spacing w:val="5"/>
          <w:sz w:val="32"/>
          <w:szCs w:val="32"/>
          <w:highlight w:val="none"/>
        </w:rPr>
        <w:t>转制科研</w:t>
      </w:r>
      <w:r>
        <w:rPr>
          <w:rFonts w:hint="eastAsia" w:ascii="Times New Roman" w:hAnsi="Times New Roman" w:eastAsia="仿宋_GB2312" w:cs="Times New Roman"/>
          <w:color w:val="auto"/>
          <w:spacing w:val="5"/>
          <w:sz w:val="32"/>
          <w:szCs w:val="32"/>
          <w:highlight w:val="none"/>
          <w:lang w:eastAsia="zh-CN"/>
        </w:rPr>
        <w:t>机构</w:t>
      </w:r>
      <w:r>
        <w:rPr>
          <w:rFonts w:hint="default" w:ascii="Times New Roman" w:hAnsi="Times New Roman" w:eastAsia="仿宋_GB2312" w:cs="Times New Roman"/>
          <w:color w:val="auto"/>
          <w:spacing w:val="5"/>
          <w:sz w:val="32"/>
          <w:szCs w:val="32"/>
          <w:highlight w:val="none"/>
        </w:rPr>
        <w:t>、</w:t>
      </w:r>
      <w:r>
        <w:rPr>
          <w:rFonts w:hint="default" w:ascii="Times New Roman" w:hAnsi="Times New Roman" w:eastAsia="仿宋_GB2312" w:cs="Times New Roman"/>
          <w:color w:val="auto"/>
          <w:spacing w:val="5"/>
          <w:sz w:val="32"/>
          <w:szCs w:val="32"/>
          <w:highlight w:val="none"/>
          <w:lang w:val="en-US" w:eastAsia="zh-CN"/>
        </w:rPr>
        <w:t>省科技厅备案管理的</w:t>
      </w:r>
      <w:r>
        <w:rPr>
          <w:rFonts w:hint="default" w:ascii="Times New Roman" w:hAnsi="Times New Roman" w:eastAsia="仿宋_GB2312" w:cs="Times New Roman"/>
          <w:color w:val="auto"/>
          <w:spacing w:val="5"/>
          <w:sz w:val="32"/>
          <w:szCs w:val="32"/>
          <w:highlight w:val="none"/>
        </w:rPr>
        <w:t>科技类</w:t>
      </w:r>
      <w:r>
        <w:rPr>
          <w:rFonts w:hint="default" w:ascii="Times New Roman" w:hAnsi="Times New Roman" w:eastAsia="仿宋_GB2312" w:cs="Times New Roman"/>
          <w:color w:val="auto"/>
          <w:spacing w:val="5"/>
          <w:sz w:val="32"/>
          <w:szCs w:val="32"/>
          <w:highlight w:val="none"/>
          <w:lang w:eastAsia="zh-CN"/>
        </w:rPr>
        <w:t>民办非企业单位类</w:t>
      </w:r>
      <w:r>
        <w:rPr>
          <w:rFonts w:hint="eastAsia" w:ascii="Times New Roman" w:hAnsi="Times New Roman" w:eastAsia="仿宋_GB2312" w:cs="Times New Roman"/>
          <w:color w:val="auto"/>
          <w:spacing w:val="5"/>
          <w:sz w:val="32"/>
          <w:szCs w:val="32"/>
          <w:highlight w:val="none"/>
          <w:lang w:eastAsia="zh-CN"/>
        </w:rPr>
        <w:t>和</w:t>
      </w:r>
      <w:r>
        <w:rPr>
          <w:rFonts w:hint="default" w:ascii="Times New Roman" w:hAnsi="Times New Roman" w:eastAsia="仿宋_GB2312" w:cs="Times New Roman"/>
          <w:color w:val="auto"/>
          <w:spacing w:val="5"/>
          <w:sz w:val="32"/>
          <w:szCs w:val="32"/>
          <w:highlight w:val="none"/>
          <w:lang w:eastAsia="zh-CN"/>
        </w:rPr>
        <w:t>事业单位类新型研发机构</w:t>
      </w:r>
      <w:r>
        <w:rPr>
          <w:rFonts w:hint="default" w:ascii="Times New Roman" w:hAnsi="Times New Roman" w:eastAsia="仿宋_GB2312" w:cs="Times New Roman"/>
          <w:color w:val="auto"/>
          <w:spacing w:val="8"/>
          <w:sz w:val="32"/>
          <w:szCs w:val="32"/>
          <w:highlight w:val="none"/>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5"/>
        <w:jc w:val="both"/>
        <w:textAlignment w:val="baseline"/>
        <w:rPr>
          <w:rFonts w:hint="default" w:ascii="Times New Roman" w:hAnsi="Times New Roman" w:eastAsia="仿宋_GB2312" w:cs="Times New Roman"/>
          <w:color w:val="auto"/>
          <w:spacing w:val="8"/>
          <w:sz w:val="32"/>
          <w:szCs w:val="32"/>
          <w:highlight w:val="none"/>
        </w:rPr>
      </w:pP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0" w:firstLineChars="0"/>
        <w:jc w:val="center"/>
        <w:textAlignment w:val="baseline"/>
        <w:outlineLvl w:val="1"/>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pacing w:val="7"/>
          <w:sz w:val="32"/>
          <w:szCs w:val="32"/>
          <w:highlight w:val="none"/>
        </w:rPr>
        <w:t>第</w:t>
      </w:r>
      <w:r>
        <w:rPr>
          <w:rFonts w:hint="eastAsia" w:ascii="Times New Roman" w:hAnsi="Times New Roman" w:eastAsia="黑体" w:cs="Times New Roman"/>
          <w:color w:val="auto"/>
          <w:spacing w:val="7"/>
          <w:sz w:val="32"/>
          <w:szCs w:val="32"/>
          <w:highlight w:val="none"/>
          <w:lang w:val="en-US" w:eastAsia="zh-CN"/>
        </w:rPr>
        <w:t>二</w:t>
      </w:r>
      <w:r>
        <w:rPr>
          <w:rFonts w:hint="default" w:ascii="Times New Roman" w:hAnsi="Times New Roman" w:eastAsia="黑体" w:cs="Times New Roman"/>
          <w:color w:val="auto"/>
          <w:spacing w:val="7"/>
          <w:sz w:val="32"/>
          <w:szCs w:val="32"/>
          <w:highlight w:val="none"/>
        </w:rPr>
        <w:t xml:space="preserve">章  </w:t>
      </w:r>
      <w:r>
        <w:rPr>
          <w:rFonts w:hint="eastAsia" w:ascii="Times New Roman" w:hAnsi="Times New Roman" w:eastAsia="黑体" w:cs="Times New Roman"/>
          <w:color w:val="auto"/>
          <w:spacing w:val="7"/>
          <w:sz w:val="32"/>
          <w:szCs w:val="32"/>
          <w:highlight w:val="none"/>
          <w:lang w:eastAsia="zh-CN"/>
        </w:rPr>
        <w:t>省市级</w:t>
      </w:r>
      <w:r>
        <w:rPr>
          <w:rFonts w:hint="default" w:ascii="Times New Roman" w:hAnsi="Times New Roman" w:eastAsia="黑体" w:cs="Times New Roman"/>
          <w:color w:val="auto"/>
          <w:spacing w:val="7"/>
          <w:sz w:val="32"/>
          <w:szCs w:val="32"/>
          <w:highlight w:val="none"/>
        </w:rPr>
        <w:t>科研院所</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0"/>
        <w:jc w:val="both"/>
        <w:textAlignment w:val="baseline"/>
        <w:rPr>
          <w:rFonts w:hint="eastAsia" w:ascii="Times New Roman" w:hAnsi="Times New Roman" w:eastAsia="FangSong_GB2312" w:cs="Times New Roman"/>
          <w:color w:val="auto"/>
          <w:spacing w:val="-6"/>
          <w:sz w:val="32"/>
          <w:szCs w:val="32"/>
          <w:highlight w:val="none"/>
          <w:lang w:eastAsia="zh-CN"/>
        </w:rPr>
      </w:pPr>
      <w:r>
        <w:rPr>
          <w:rFonts w:hint="default" w:ascii="Times New Roman" w:hAnsi="Times New Roman" w:eastAsia="黑体" w:cs="Times New Roman"/>
          <w:color w:val="auto"/>
          <w:spacing w:val="5"/>
          <w:sz w:val="32"/>
          <w:szCs w:val="32"/>
          <w:highlight w:val="none"/>
        </w:rPr>
        <w:t>第</w:t>
      </w:r>
      <w:r>
        <w:rPr>
          <w:rFonts w:hint="eastAsia" w:ascii="Times New Roman" w:hAnsi="Times New Roman" w:eastAsia="黑体" w:cs="Times New Roman"/>
          <w:color w:val="auto"/>
          <w:spacing w:val="5"/>
          <w:sz w:val="32"/>
          <w:szCs w:val="32"/>
          <w:highlight w:val="none"/>
          <w:lang w:val="en-US" w:eastAsia="zh-CN"/>
        </w:rPr>
        <w:t>三</w:t>
      </w:r>
      <w:r>
        <w:rPr>
          <w:rFonts w:hint="default" w:ascii="Times New Roman" w:hAnsi="Times New Roman" w:eastAsia="黑体" w:cs="Times New Roman"/>
          <w:color w:val="auto"/>
          <w:spacing w:val="5"/>
          <w:sz w:val="32"/>
          <w:szCs w:val="32"/>
          <w:highlight w:val="none"/>
        </w:rPr>
        <w:t xml:space="preserve">条  </w:t>
      </w:r>
      <w:r>
        <w:rPr>
          <w:rFonts w:hint="default" w:ascii="Times New Roman" w:hAnsi="Times New Roman" w:eastAsia="FangSong_GB2312" w:cs="Times New Roman"/>
          <w:color w:val="auto"/>
          <w:spacing w:val="5"/>
          <w:sz w:val="32"/>
          <w:szCs w:val="32"/>
          <w:highlight w:val="none"/>
          <w:lang w:val="en-US" w:eastAsia="zh-CN"/>
        </w:rPr>
        <w:t>省市级</w:t>
      </w:r>
      <w:r>
        <w:rPr>
          <w:rFonts w:hint="default" w:ascii="Times New Roman" w:hAnsi="Times New Roman" w:eastAsia="FangSong_GB2312" w:cs="Times New Roman"/>
          <w:color w:val="auto"/>
          <w:spacing w:val="5"/>
          <w:sz w:val="32"/>
          <w:szCs w:val="32"/>
          <w:highlight w:val="none"/>
        </w:rPr>
        <w:t>科研院所是指</w:t>
      </w:r>
      <w:r>
        <w:rPr>
          <w:rFonts w:hint="eastAsia" w:ascii="Times New Roman" w:hAnsi="Times New Roman" w:eastAsia="FangSong_GB2312" w:cs="Times New Roman"/>
          <w:color w:val="auto"/>
          <w:spacing w:val="5"/>
          <w:sz w:val="32"/>
          <w:szCs w:val="32"/>
          <w:highlight w:val="none"/>
          <w:lang w:val="en-US" w:eastAsia="zh-CN"/>
        </w:rPr>
        <w:t>经</w:t>
      </w:r>
      <w:r>
        <w:rPr>
          <w:rFonts w:hint="default" w:ascii="Times New Roman" w:hAnsi="Times New Roman" w:eastAsia="FangSong_GB2312" w:cs="Times New Roman"/>
          <w:color w:val="auto"/>
          <w:spacing w:val="5"/>
          <w:sz w:val="32"/>
          <w:szCs w:val="32"/>
          <w:highlight w:val="none"/>
        </w:rPr>
        <w:t>省、市机构编制部门批复设</w:t>
      </w:r>
      <w:r>
        <w:rPr>
          <w:rFonts w:hint="default" w:ascii="Times New Roman" w:hAnsi="Times New Roman" w:eastAsia="FangSong_GB2312" w:cs="Times New Roman"/>
          <w:color w:val="auto"/>
          <w:spacing w:val="-6"/>
          <w:sz w:val="32"/>
          <w:szCs w:val="32"/>
          <w:highlight w:val="none"/>
        </w:rPr>
        <w:t>立，</w:t>
      </w:r>
      <w:r>
        <w:rPr>
          <w:rFonts w:hint="eastAsia" w:ascii="Times New Roman" w:hAnsi="Times New Roman" w:eastAsia="FangSong_GB2312" w:cs="Times New Roman"/>
          <w:color w:val="auto"/>
          <w:spacing w:val="-6"/>
          <w:sz w:val="32"/>
          <w:szCs w:val="32"/>
          <w:highlight w:val="none"/>
          <w:lang w:val="en-US" w:eastAsia="zh-CN"/>
        </w:rPr>
        <w:t>主要</w:t>
      </w:r>
      <w:r>
        <w:rPr>
          <w:rFonts w:hint="default" w:ascii="Times New Roman" w:hAnsi="Times New Roman" w:eastAsia="FangSong_GB2312" w:cs="Times New Roman"/>
          <w:color w:val="auto"/>
          <w:spacing w:val="-6"/>
          <w:sz w:val="32"/>
          <w:szCs w:val="32"/>
          <w:highlight w:val="none"/>
        </w:rPr>
        <w:t>从事</w:t>
      </w:r>
      <w:r>
        <w:rPr>
          <w:rFonts w:hint="eastAsia" w:ascii="Times New Roman" w:hAnsi="Times New Roman" w:eastAsia="FangSong_GB2312" w:cs="Times New Roman"/>
          <w:color w:val="auto"/>
          <w:spacing w:val="-6"/>
          <w:sz w:val="32"/>
          <w:szCs w:val="32"/>
          <w:highlight w:val="none"/>
          <w:lang w:eastAsia="zh-CN"/>
        </w:rPr>
        <w:t>基础研究、应用基础研究、前沿技术研究、社会公益性技术研究及相关科技成果转化应用、科技信息与战略研究</w:t>
      </w:r>
      <w:r>
        <w:rPr>
          <w:rFonts w:hint="eastAsia" w:ascii="Times New Roman" w:hAnsi="Times New Roman" w:eastAsia="FangSong_GB2312" w:cs="Times New Roman"/>
          <w:color w:val="auto"/>
          <w:spacing w:val="-6"/>
          <w:sz w:val="32"/>
          <w:szCs w:val="32"/>
          <w:highlight w:val="none"/>
          <w:lang w:val="en-US" w:eastAsia="zh-CN"/>
        </w:rPr>
        <w:t>等</w:t>
      </w:r>
      <w:r>
        <w:rPr>
          <w:rFonts w:hint="default" w:ascii="Times New Roman" w:hAnsi="Times New Roman" w:eastAsia="FangSong_GB2312" w:cs="Times New Roman"/>
          <w:color w:val="auto"/>
          <w:spacing w:val="-6"/>
          <w:sz w:val="32"/>
          <w:szCs w:val="32"/>
          <w:highlight w:val="none"/>
        </w:rPr>
        <w:t>的事业单位</w:t>
      </w:r>
      <w:r>
        <w:rPr>
          <w:rFonts w:hint="eastAsia" w:ascii="Times New Roman" w:hAnsi="Times New Roman" w:eastAsia="FangSong_GB2312" w:cs="Times New Roman"/>
          <w:color w:val="auto"/>
          <w:spacing w:val="-6"/>
          <w:sz w:val="32"/>
          <w:szCs w:val="32"/>
          <w:highlight w:val="none"/>
          <w:lang w:eastAsia="zh-CN"/>
        </w:rPr>
        <w:t>。</w:t>
      </w:r>
      <w:r>
        <w:rPr>
          <w:rFonts w:hint="eastAsia" w:ascii="Times New Roman" w:hAnsi="Times New Roman" w:eastAsia="FangSong_GB2312" w:cs="Times New Roman"/>
          <w:color w:val="auto"/>
          <w:spacing w:val="-6"/>
          <w:sz w:val="32"/>
          <w:szCs w:val="32"/>
          <w:highlight w:val="none"/>
          <w:lang w:val="en-US" w:eastAsia="zh-CN"/>
        </w:rPr>
        <w:t>国家和省另有规定的，从其规定</w:t>
      </w:r>
      <w:r>
        <w:rPr>
          <w:rFonts w:hint="eastAsia" w:ascii="Times New Roman" w:hAnsi="Times New Roman" w:eastAsia="FangSong_GB2312" w:cs="Times New Roman"/>
          <w:color w:val="auto"/>
          <w:spacing w:val="-6"/>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8"/>
        <w:jc w:val="both"/>
        <w:textAlignment w:val="baseline"/>
        <w:rPr>
          <w:rFonts w:hint="default" w:ascii="Times New Roman" w:hAnsi="Times New Roman" w:eastAsia="仿宋_GB2312" w:cs="Times New Roman"/>
          <w:color w:val="auto"/>
          <w:spacing w:val="6"/>
          <w:sz w:val="32"/>
          <w:szCs w:val="32"/>
          <w:highlight w:val="none"/>
        </w:rPr>
      </w:pPr>
      <w:r>
        <w:rPr>
          <w:rFonts w:hint="default" w:ascii="Times New Roman" w:hAnsi="Times New Roman" w:eastAsia="黑体" w:cs="Times New Roman"/>
          <w:color w:val="auto"/>
          <w:spacing w:val="5"/>
          <w:sz w:val="32"/>
          <w:szCs w:val="32"/>
          <w:highlight w:val="none"/>
        </w:rPr>
        <w:t>第</w:t>
      </w:r>
      <w:r>
        <w:rPr>
          <w:rFonts w:hint="eastAsia" w:ascii="Times New Roman" w:hAnsi="Times New Roman" w:eastAsia="黑体" w:cs="Times New Roman"/>
          <w:color w:val="auto"/>
          <w:spacing w:val="5"/>
          <w:sz w:val="32"/>
          <w:szCs w:val="32"/>
          <w:highlight w:val="none"/>
          <w:lang w:val="en-US" w:eastAsia="zh-CN"/>
        </w:rPr>
        <w:t>四</w:t>
      </w:r>
      <w:r>
        <w:rPr>
          <w:rFonts w:hint="default" w:ascii="Times New Roman" w:hAnsi="Times New Roman" w:eastAsia="黑体" w:cs="Times New Roman"/>
          <w:color w:val="auto"/>
          <w:spacing w:val="5"/>
          <w:sz w:val="32"/>
          <w:szCs w:val="32"/>
          <w:highlight w:val="none"/>
        </w:rPr>
        <w:t xml:space="preserve">条  </w:t>
      </w:r>
      <w:r>
        <w:rPr>
          <w:rFonts w:hint="eastAsia" w:ascii="Times New Roman" w:hAnsi="Times New Roman" w:eastAsia="仿宋_GB2312" w:cs="Times New Roman"/>
          <w:color w:val="auto"/>
          <w:spacing w:val="4"/>
          <w:sz w:val="32"/>
          <w:szCs w:val="32"/>
          <w:highlight w:val="none"/>
          <w:lang w:eastAsia="zh-CN"/>
        </w:rPr>
        <w:t>按照属地管理的原则，</w:t>
      </w:r>
      <w:r>
        <w:rPr>
          <w:rFonts w:hint="default" w:ascii="Times New Roman" w:hAnsi="Times New Roman" w:eastAsia="仿宋_GB2312" w:cs="Times New Roman"/>
          <w:color w:val="auto"/>
          <w:spacing w:val="5"/>
          <w:sz w:val="32"/>
          <w:szCs w:val="32"/>
          <w:highlight w:val="none"/>
        </w:rPr>
        <w:t>符合条件的省</w:t>
      </w:r>
      <w:r>
        <w:rPr>
          <w:rFonts w:hint="eastAsia" w:ascii="Times New Roman" w:hAnsi="Times New Roman" w:eastAsia="仿宋_GB2312" w:cs="Times New Roman"/>
          <w:color w:val="auto"/>
          <w:spacing w:val="5"/>
          <w:sz w:val="32"/>
          <w:szCs w:val="32"/>
          <w:highlight w:val="none"/>
          <w:lang w:val="en-US" w:eastAsia="zh-CN"/>
        </w:rPr>
        <w:t>市</w:t>
      </w:r>
      <w:r>
        <w:rPr>
          <w:rFonts w:hint="default" w:ascii="Times New Roman" w:hAnsi="Times New Roman" w:eastAsia="仿宋_GB2312" w:cs="Times New Roman"/>
          <w:color w:val="auto"/>
          <w:spacing w:val="5"/>
          <w:sz w:val="32"/>
          <w:szCs w:val="32"/>
          <w:highlight w:val="none"/>
        </w:rPr>
        <w:t>级科研院所</w:t>
      </w:r>
      <w:r>
        <w:rPr>
          <w:rFonts w:hint="eastAsia" w:ascii="Times New Roman" w:hAnsi="Times New Roman" w:eastAsia="仿宋_GB2312" w:cs="Times New Roman"/>
          <w:color w:val="auto"/>
          <w:spacing w:val="4"/>
          <w:sz w:val="32"/>
          <w:szCs w:val="32"/>
          <w:highlight w:val="none"/>
          <w:lang w:val="en-US" w:eastAsia="zh-CN"/>
        </w:rPr>
        <w:t>向所在地设区的市科技局</w:t>
      </w:r>
      <w:r>
        <w:rPr>
          <w:rFonts w:hint="default" w:ascii="Times New Roman" w:hAnsi="Times New Roman" w:eastAsia="仿宋_GB2312" w:cs="Times New Roman"/>
          <w:color w:val="auto"/>
          <w:spacing w:val="4"/>
          <w:sz w:val="32"/>
          <w:szCs w:val="32"/>
          <w:highlight w:val="none"/>
        </w:rPr>
        <w:t>提出免税资格申请</w:t>
      </w:r>
      <w:r>
        <w:rPr>
          <w:rFonts w:hint="default" w:ascii="Times New Roman" w:hAnsi="Times New Roman" w:eastAsia="仿宋_GB2312" w:cs="Times New Roman"/>
          <w:color w:val="auto"/>
          <w:spacing w:val="4"/>
          <w:sz w:val="32"/>
          <w:szCs w:val="32"/>
          <w:highlight w:val="none"/>
          <w:lang w:eastAsia="zh-CN"/>
        </w:rPr>
        <w:t>，</w:t>
      </w:r>
      <w:r>
        <w:rPr>
          <w:rFonts w:hint="eastAsia" w:ascii="Times New Roman" w:hAnsi="Times New Roman" w:eastAsia="仿宋_GB2312" w:cs="Times New Roman"/>
          <w:color w:val="auto"/>
          <w:spacing w:val="4"/>
          <w:sz w:val="32"/>
          <w:szCs w:val="32"/>
          <w:highlight w:val="none"/>
          <w:lang w:val="en-US" w:eastAsia="zh-CN"/>
        </w:rPr>
        <w:t>科技局审核后</w:t>
      </w:r>
      <w:r>
        <w:rPr>
          <w:rFonts w:hint="default" w:ascii="Times New Roman" w:hAnsi="Times New Roman" w:eastAsia="仿宋_GB2312" w:cs="Times New Roman"/>
          <w:color w:val="auto"/>
          <w:spacing w:val="4"/>
          <w:sz w:val="32"/>
          <w:szCs w:val="32"/>
          <w:highlight w:val="none"/>
        </w:rPr>
        <w:t>将审核意见和申报材料提交</w:t>
      </w:r>
      <w:r>
        <w:rPr>
          <w:rFonts w:hint="default" w:ascii="Times New Roman" w:hAnsi="Times New Roman" w:eastAsia="仿宋_GB2312" w:cs="Times New Roman"/>
          <w:color w:val="auto"/>
          <w:spacing w:val="6"/>
          <w:sz w:val="32"/>
          <w:szCs w:val="32"/>
          <w:highlight w:val="none"/>
        </w:rPr>
        <w:t>提交</w:t>
      </w:r>
      <w:r>
        <w:rPr>
          <w:rFonts w:hint="default" w:ascii="Times New Roman" w:hAnsi="Times New Roman" w:eastAsia="仿宋_GB2312" w:cs="Times New Roman"/>
          <w:color w:val="auto"/>
          <w:spacing w:val="4"/>
          <w:sz w:val="32"/>
          <w:szCs w:val="32"/>
          <w:highlight w:val="none"/>
        </w:rPr>
        <w:t>省</w:t>
      </w:r>
      <w:r>
        <w:rPr>
          <w:rFonts w:hint="default" w:ascii="Times New Roman" w:hAnsi="Times New Roman" w:eastAsia="仿宋_GB2312" w:cs="Times New Roman"/>
          <w:color w:val="auto"/>
          <w:spacing w:val="6"/>
          <w:sz w:val="32"/>
          <w:szCs w:val="32"/>
          <w:highlight w:val="none"/>
        </w:rPr>
        <w:t>科技厅。</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23"/>
        <w:jc w:val="both"/>
        <w:textAlignment w:val="baseline"/>
        <w:rPr>
          <w:rFonts w:hint="default" w:ascii="Times New Roman" w:hAnsi="Times New Roman" w:eastAsia="仿宋_GB2312" w:cs="Times New Roman"/>
          <w:color w:val="auto"/>
          <w:spacing w:val="-4"/>
          <w:sz w:val="32"/>
          <w:szCs w:val="32"/>
          <w:highlight w:val="none"/>
        </w:rPr>
      </w:pPr>
      <w:r>
        <w:rPr>
          <w:rFonts w:hint="default" w:ascii="Times New Roman" w:hAnsi="Times New Roman" w:eastAsia="黑体" w:cs="Times New Roman"/>
          <w:color w:val="auto"/>
          <w:spacing w:val="2"/>
          <w:sz w:val="32"/>
          <w:szCs w:val="32"/>
          <w:highlight w:val="none"/>
        </w:rPr>
        <w:t>第</w:t>
      </w:r>
      <w:r>
        <w:rPr>
          <w:rFonts w:hint="eastAsia" w:ascii="Times New Roman" w:hAnsi="Times New Roman" w:eastAsia="黑体" w:cs="Times New Roman"/>
          <w:color w:val="auto"/>
          <w:spacing w:val="2"/>
          <w:sz w:val="32"/>
          <w:szCs w:val="32"/>
          <w:highlight w:val="none"/>
          <w:lang w:val="en-US" w:eastAsia="zh-CN"/>
        </w:rPr>
        <w:t>五</w:t>
      </w:r>
      <w:r>
        <w:rPr>
          <w:rFonts w:hint="default" w:ascii="Times New Roman" w:hAnsi="Times New Roman" w:eastAsia="黑体" w:cs="Times New Roman"/>
          <w:color w:val="auto"/>
          <w:spacing w:val="2"/>
          <w:sz w:val="32"/>
          <w:szCs w:val="32"/>
          <w:highlight w:val="none"/>
        </w:rPr>
        <w:t xml:space="preserve">条  </w:t>
      </w:r>
      <w:r>
        <w:rPr>
          <w:rFonts w:hint="eastAsia" w:ascii="Times New Roman" w:hAnsi="Times New Roman" w:eastAsia="仿宋_GB2312" w:cs="Times New Roman"/>
          <w:color w:val="auto"/>
          <w:spacing w:val="2"/>
          <w:sz w:val="32"/>
          <w:szCs w:val="32"/>
          <w:highlight w:val="none"/>
          <w:lang w:val="en-US" w:eastAsia="zh-CN"/>
        </w:rPr>
        <w:t>申请单位应</w:t>
      </w:r>
      <w:r>
        <w:rPr>
          <w:rFonts w:hint="default" w:ascii="Times New Roman" w:hAnsi="Times New Roman" w:eastAsia="仿宋_GB2312" w:cs="Times New Roman"/>
          <w:color w:val="auto"/>
          <w:spacing w:val="-4"/>
          <w:sz w:val="32"/>
          <w:szCs w:val="32"/>
          <w:highlight w:val="none"/>
        </w:rPr>
        <w:t>提交</w:t>
      </w:r>
      <w:r>
        <w:rPr>
          <w:rFonts w:hint="eastAsia" w:ascii="Times New Roman" w:hAnsi="Times New Roman" w:eastAsia="仿宋_GB2312" w:cs="Times New Roman"/>
          <w:color w:val="auto"/>
          <w:spacing w:val="-4"/>
          <w:sz w:val="32"/>
          <w:szCs w:val="32"/>
          <w:highlight w:val="none"/>
          <w:lang w:val="en-US" w:eastAsia="zh-CN"/>
        </w:rPr>
        <w:t>以</w:t>
      </w:r>
      <w:r>
        <w:rPr>
          <w:rFonts w:hint="default" w:ascii="Times New Roman" w:hAnsi="Times New Roman" w:eastAsia="仿宋_GB2312" w:cs="Times New Roman"/>
          <w:color w:val="auto"/>
          <w:spacing w:val="-4"/>
          <w:sz w:val="32"/>
          <w:szCs w:val="32"/>
          <w:highlight w:val="none"/>
        </w:rPr>
        <w:t>下材料：</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623" w:leftChars="0" w:right="0" w:rightChars="0"/>
        <w:jc w:val="both"/>
        <w:textAlignment w:val="baseline"/>
        <w:rPr>
          <w:rFonts w:hint="default" w:ascii="Times New Roman" w:hAnsi="Times New Roman" w:eastAsia="仿宋_GB2312" w:cs="Times New Roman"/>
          <w:color w:val="auto"/>
          <w:spacing w:val="9"/>
          <w:sz w:val="32"/>
          <w:szCs w:val="32"/>
          <w:highlight w:val="none"/>
        </w:rPr>
      </w:pPr>
      <w:r>
        <w:rPr>
          <w:rFonts w:hint="eastAsia" w:eastAsia="仿宋_GB2312" w:cs="Times New Roman"/>
          <w:color w:val="auto"/>
          <w:spacing w:val="9"/>
          <w:sz w:val="32"/>
          <w:szCs w:val="32"/>
          <w:highlight w:val="none"/>
          <w:lang w:val="en-US" w:eastAsia="zh-CN"/>
        </w:rPr>
        <w:t xml:space="preserve">1. </w:t>
      </w:r>
      <w:r>
        <w:rPr>
          <w:rFonts w:hint="eastAsia" w:ascii="Times New Roman" w:hAnsi="Times New Roman" w:eastAsia="仿宋_GB2312" w:cs="Times New Roman"/>
          <w:color w:val="auto"/>
          <w:spacing w:val="9"/>
          <w:sz w:val="32"/>
          <w:szCs w:val="32"/>
          <w:highlight w:val="none"/>
          <w:lang w:val="en-US" w:eastAsia="zh-CN"/>
        </w:rPr>
        <w:t>机构</w:t>
      </w:r>
      <w:r>
        <w:rPr>
          <w:rFonts w:hint="default" w:ascii="Times New Roman" w:hAnsi="Times New Roman" w:eastAsia="仿宋_GB2312" w:cs="Times New Roman"/>
          <w:color w:val="auto"/>
          <w:spacing w:val="9"/>
          <w:sz w:val="32"/>
          <w:szCs w:val="32"/>
          <w:highlight w:val="none"/>
        </w:rPr>
        <w:t>编制部门</w:t>
      </w:r>
      <w:r>
        <w:rPr>
          <w:rFonts w:hint="eastAsia" w:ascii="Times New Roman" w:hAnsi="Times New Roman" w:eastAsia="仿宋_GB2312" w:cs="Times New Roman"/>
          <w:color w:val="auto"/>
          <w:spacing w:val="9"/>
          <w:sz w:val="32"/>
          <w:szCs w:val="32"/>
          <w:highlight w:val="none"/>
          <w:lang w:val="en-US" w:eastAsia="zh-CN"/>
        </w:rPr>
        <w:t>批准成立的</w:t>
      </w:r>
      <w:r>
        <w:rPr>
          <w:rFonts w:hint="default" w:ascii="Times New Roman" w:hAnsi="Times New Roman" w:eastAsia="仿宋_GB2312" w:cs="Times New Roman"/>
          <w:color w:val="auto"/>
          <w:spacing w:val="9"/>
          <w:sz w:val="32"/>
          <w:szCs w:val="32"/>
          <w:highlight w:val="none"/>
        </w:rPr>
        <w:t>文件</w:t>
      </w:r>
      <w:r>
        <w:rPr>
          <w:rFonts w:hint="eastAsia" w:ascii="Times New Roman" w:hAnsi="Times New Roman" w:eastAsia="仿宋_GB2312" w:cs="Times New Roman"/>
          <w:color w:val="auto"/>
          <w:spacing w:val="9"/>
          <w:sz w:val="32"/>
          <w:szCs w:val="32"/>
          <w:highlight w:val="none"/>
          <w:lang w:eastAsia="zh-CN"/>
        </w:rPr>
        <w:t>（</w:t>
      </w:r>
      <w:r>
        <w:rPr>
          <w:rFonts w:hint="default" w:ascii="Times New Roman" w:hAnsi="Times New Roman" w:eastAsia="仿宋_GB2312" w:cs="Times New Roman"/>
          <w:color w:val="auto"/>
          <w:spacing w:val="9"/>
          <w:sz w:val="32"/>
          <w:szCs w:val="32"/>
          <w:highlight w:val="none"/>
        </w:rPr>
        <w:t>复印件</w:t>
      </w:r>
      <w:r>
        <w:rPr>
          <w:rFonts w:hint="eastAsia" w:ascii="Times New Roman" w:hAnsi="Times New Roman" w:eastAsia="仿宋_GB2312" w:cs="Times New Roman"/>
          <w:color w:val="auto"/>
          <w:spacing w:val="9"/>
          <w:sz w:val="32"/>
          <w:szCs w:val="32"/>
          <w:highlight w:val="none"/>
          <w:lang w:eastAsia="zh-CN"/>
        </w:rPr>
        <w:t>）</w:t>
      </w:r>
      <w:r>
        <w:rPr>
          <w:rFonts w:hint="default" w:ascii="Times New Roman" w:hAnsi="Times New Roman" w:eastAsia="仿宋_GB2312" w:cs="Times New Roman"/>
          <w:color w:val="auto"/>
          <w:spacing w:val="9"/>
          <w:sz w:val="32"/>
          <w:szCs w:val="32"/>
          <w:highlight w:val="none"/>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623" w:leftChars="0" w:right="0" w:rightChars="0"/>
        <w:jc w:val="both"/>
        <w:textAlignment w:val="baseline"/>
        <w:rPr>
          <w:rFonts w:hint="default" w:ascii="Times New Roman" w:hAnsi="Times New Roman" w:eastAsia="仿宋_GB2312" w:cs="Times New Roman"/>
          <w:color w:val="auto"/>
          <w:spacing w:val="-6"/>
          <w:sz w:val="32"/>
          <w:szCs w:val="32"/>
          <w:highlight w:val="none"/>
        </w:rPr>
      </w:pPr>
      <w:r>
        <w:rPr>
          <w:rFonts w:hint="eastAsia" w:eastAsia="仿宋_GB2312" w:cs="Times New Roman"/>
          <w:color w:val="auto"/>
          <w:spacing w:val="-6"/>
          <w:sz w:val="32"/>
          <w:szCs w:val="32"/>
          <w:highlight w:val="none"/>
          <w:lang w:val="en-US" w:eastAsia="zh-CN"/>
        </w:rPr>
        <w:t xml:space="preserve">2. </w:t>
      </w:r>
      <w:r>
        <w:rPr>
          <w:rFonts w:hint="default" w:ascii="Times New Roman" w:hAnsi="Times New Roman" w:eastAsia="仿宋_GB2312" w:cs="Times New Roman"/>
          <w:color w:val="auto"/>
          <w:spacing w:val="-6"/>
          <w:sz w:val="32"/>
          <w:szCs w:val="32"/>
          <w:highlight w:val="none"/>
        </w:rPr>
        <w:t>事业单位法人证书</w:t>
      </w:r>
      <w:r>
        <w:rPr>
          <w:rFonts w:hint="eastAsia" w:ascii="Times New Roman" w:hAnsi="Times New Roman" w:eastAsia="仿宋_GB2312" w:cs="Times New Roman"/>
          <w:color w:val="auto"/>
          <w:spacing w:val="-6"/>
          <w:sz w:val="32"/>
          <w:szCs w:val="32"/>
          <w:highlight w:val="none"/>
          <w:lang w:eastAsia="zh-CN"/>
        </w:rPr>
        <w:t>（</w:t>
      </w:r>
      <w:r>
        <w:rPr>
          <w:rFonts w:hint="default" w:ascii="Times New Roman" w:hAnsi="Times New Roman" w:eastAsia="仿宋_GB2312" w:cs="Times New Roman"/>
          <w:color w:val="auto"/>
          <w:spacing w:val="-6"/>
          <w:sz w:val="32"/>
          <w:szCs w:val="32"/>
          <w:highlight w:val="none"/>
        </w:rPr>
        <w:t>复印件</w:t>
      </w:r>
      <w:r>
        <w:rPr>
          <w:rFonts w:hint="eastAsia" w:ascii="Times New Roman" w:hAnsi="Times New Roman" w:eastAsia="仿宋_GB2312" w:cs="Times New Roman"/>
          <w:color w:val="auto"/>
          <w:spacing w:val="-6"/>
          <w:sz w:val="32"/>
          <w:szCs w:val="32"/>
          <w:highlight w:val="none"/>
          <w:lang w:eastAsia="zh-CN"/>
        </w:rPr>
        <w:t>）</w:t>
      </w:r>
      <w:r>
        <w:rPr>
          <w:rFonts w:hint="default" w:ascii="Times New Roman" w:hAnsi="Times New Roman" w:eastAsia="仿宋_GB2312" w:cs="Times New Roman"/>
          <w:color w:val="auto"/>
          <w:spacing w:val="-6"/>
          <w:sz w:val="32"/>
          <w:szCs w:val="32"/>
          <w:highlight w:val="none"/>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623" w:leftChars="0" w:right="0" w:rightChars="0"/>
        <w:jc w:val="both"/>
        <w:textAlignment w:val="baseline"/>
        <w:rPr>
          <w:rFonts w:hint="eastAsia" w:ascii="Times New Roman" w:hAnsi="Times New Roman" w:eastAsia="仿宋_GB2312" w:cs="Times New Roman"/>
          <w:color w:val="auto"/>
          <w:spacing w:val="9"/>
          <w:sz w:val="32"/>
          <w:szCs w:val="32"/>
          <w:highlight w:val="none"/>
          <w:lang w:eastAsia="zh-CN"/>
        </w:rPr>
      </w:pPr>
      <w:r>
        <w:rPr>
          <w:rFonts w:hint="eastAsia" w:eastAsia="仿宋_GB2312" w:cs="Times New Roman"/>
          <w:color w:val="auto"/>
          <w:spacing w:val="9"/>
          <w:sz w:val="32"/>
          <w:szCs w:val="32"/>
          <w:highlight w:val="none"/>
          <w:lang w:val="en-US" w:eastAsia="zh-CN"/>
        </w:rPr>
        <w:t xml:space="preserve">3. </w:t>
      </w:r>
      <w:r>
        <w:rPr>
          <w:rFonts w:hint="default" w:ascii="Times New Roman" w:hAnsi="Times New Roman" w:eastAsia="仿宋_GB2312" w:cs="Times New Roman"/>
          <w:color w:val="auto"/>
          <w:spacing w:val="9"/>
          <w:sz w:val="32"/>
          <w:szCs w:val="32"/>
          <w:highlight w:val="none"/>
        </w:rPr>
        <w:t>科研院所职责、章程等材料</w:t>
      </w:r>
      <w:r>
        <w:rPr>
          <w:rFonts w:hint="eastAsia" w:ascii="Times New Roman" w:hAnsi="Times New Roman" w:eastAsia="仿宋_GB2312" w:cs="Times New Roman"/>
          <w:color w:val="auto"/>
          <w:spacing w:val="9"/>
          <w:sz w:val="32"/>
          <w:szCs w:val="32"/>
          <w:highlight w:val="none"/>
          <w:lang w:eastAsia="zh-CN"/>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623" w:leftChars="0" w:right="0" w:rightChars="0"/>
        <w:jc w:val="both"/>
        <w:textAlignment w:val="baseline"/>
        <w:rPr>
          <w:rFonts w:hint="default" w:ascii="Times New Roman" w:hAnsi="Times New Roman" w:eastAsia="仿宋_GB2312" w:cs="Times New Roman"/>
          <w:color w:val="auto"/>
          <w:spacing w:val="6"/>
          <w:sz w:val="32"/>
          <w:szCs w:val="32"/>
          <w:highlight w:val="none"/>
        </w:rPr>
      </w:pPr>
      <w:r>
        <w:rPr>
          <w:rFonts w:hint="eastAsia" w:eastAsia="FangSong_GB2312" w:cs="Times New Roman"/>
          <w:color w:val="auto"/>
          <w:spacing w:val="-4"/>
          <w:sz w:val="32"/>
          <w:szCs w:val="32"/>
          <w:highlight w:val="none"/>
          <w:lang w:val="en-US" w:eastAsia="zh-CN"/>
        </w:rPr>
        <w:t xml:space="preserve">4. </w:t>
      </w:r>
      <w:r>
        <w:rPr>
          <w:rFonts w:hint="eastAsia" w:ascii="Times New Roman" w:hAnsi="Times New Roman" w:eastAsia="FangSong_GB2312" w:cs="Times New Roman"/>
          <w:color w:val="auto"/>
          <w:spacing w:val="-4"/>
          <w:sz w:val="32"/>
          <w:szCs w:val="32"/>
          <w:highlight w:val="none"/>
          <w:lang w:val="en-US" w:eastAsia="zh-CN"/>
        </w:rPr>
        <w:t>享受支持科技创新进口税收政策申请表（附件1）。</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0"/>
        <w:jc w:val="both"/>
        <w:textAlignment w:val="baseline"/>
        <w:rPr>
          <w:rFonts w:hint="default" w:ascii="Times New Roman" w:hAnsi="Times New Roman" w:eastAsia="FangSong_GB2312" w:cs="Times New Roman"/>
          <w:color w:val="auto"/>
          <w:spacing w:val="-6"/>
          <w:sz w:val="32"/>
          <w:szCs w:val="32"/>
          <w:highlight w:val="none"/>
        </w:rPr>
      </w:pPr>
      <w:r>
        <w:rPr>
          <w:rFonts w:hint="default" w:ascii="Times New Roman" w:hAnsi="Times New Roman" w:eastAsia="黑体" w:cs="Times New Roman"/>
          <w:color w:val="auto"/>
          <w:spacing w:val="5"/>
          <w:sz w:val="32"/>
          <w:szCs w:val="32"/>
          <w:highlight w:val="none"/>
        </w:rPr>
        <w:t>第</w:t>
      </w:r>
      <w:r>
        <w:rPr>
          <w:rFonts w:hint="eastAsia" w:ascii="Times New Roman" w:hAnsi="Times New Roman" w:eastAsia="黑体" w:cs="Times New Roman"/>
          <w:color w:val="auto"/>
          <w:spacing w:val="5"/>
          <w:sz w:val="32"/>
          <w:szCs w:val="32"/>
          <w:highlight w:val="none"/>
          <w:lang w:val="en-US" w:eastAsia="zh-CN"/>
        </w:rPr>
        <w:t>六</w:t>
      </w:r>
      <w:r>
        <w:rPr>
          <w:rFonts w:hint="default" w:ascii="Times New Roman" w:hAnsi="Times New Roman" w:eastAsia="黑体" w:cs="Times New Roman"/>
          <w:color w:val="auto"/>
          <w:spacing w:val="5"/>
          <w:sz w:val="32"/>
          <w:szCs w:val="32"/>
          <w:highlight w:val="none"/>
        </w:rPr>
        <w:t xml:space="preserve">条  </w:t>
      </w:r>
      <w:r>
        <w:rPr>
          <w:rFonts w:hint="default" w:ascii="Times New Roman" w:hAnsi="Times New Roman" w:eastAsia="仿宋_GB2312" w:cs="Times New Roman"/>
          <w:color w:val="auto"/>
          <w:spacing w:val="8"/>
          <w:sz w:val="32"/>
          <w:szCs w:val="32"/>
          <w:highlight w:val="none"/>
        </w:rPr>
        <w:t>省科技厅会同省财政厅、省</w:t>
      </w:r>
      <w:r>
        <w:rPr>
          <w:rFonts w:hint="eastAsia" w:ascii="Times New Roman" w:hAnsi="Times New Roman" w:eastAsia="仿宋_GB2312" w:cs="Times New Roman"/>
          <w:color w:val="auto"/>
          <w:spacing w:val="8"/>
          <w:sz w:val="32"/>
          <w:szCs w:val="32"/>
          <w:highlight w:val="none"/>
          <w:lang w:val="en-US" w:eastAsia="zh-CN"/>
        </w:rPr>
        <w:t>级</w:t>
      </w:r>
      <w:r>
        <w:rPr>
          <w:rFonts w:hint="default" w:ascii="Times New Roman" w:hAnsi="Times New Roman" w:eastAsia="仿宋_GB2312" w:cs="Times New Roman"/>
          <w:color w:val="auto"/>
          <w:spacing w:val="8"/>
          <w:sz w:val="32"/>
          <w:szCs w:val="32"/>
          <w:highlight w:val="none"/>
        </w:rPr>
        <w:t>税务局、科研院所</w:t>
      </w:r>
      <w:r>
        <w:rPr>
          <w:rFonts w:hint="default" w:ascii="Times New Roman" w:hAnsi="Times New Roman" w:eastAsia="仿宋_GB2312" w:cs="Times New Roman"/>
          <w:color w:val="auto"/>
          <w:spacing w:val="-11"/>
          <w:sz w:val="32"/>
          <w:szCs w:val="32"/>
          <w:highlight w:val="none"/>
        </w:rPr>
        <w:t>所在地直属海关，核定符合免税资格的</w:t>
      </w:r>
      <w:r>
        <w:rPr>
          <w:rFonts w:hint="eastAsia" w:ascii="Times New Roman" w:hAnsi="Times New Roman" w:eastAsia="仿宋_GB2312" w:cs="Times New Roman"/>
          <w:color w:val="auto"/>
          <w:spacing w:val="-11"/>
          <w:sz w:val="32"/>
          <w:szCs w:val="32"/>
          <w:highlight w:val="none"/>
          <w:lang w:val="en-US" w:eastAsia="zh-CN"/>
        </w:rPr>
        <w:t>省市级</w:t>
      </w:r>
      <w:r>
        <w:rPr>
          <w:rFonts w:hint="default" w:ascii="Times New Roman" w:hAnsi="Times New Roman" w:eastAsia="仿宋_GB2312" w:cs="Times New Roman"/>
          <w:color w:val="auto"/>
          <w:spacing w:val="-11"/>
          <w:sz w:val="32"/>
          <w:szCs w:val="32"/>
          <w:highlight w:val="none"/>
        </w:rPr>
        <w:t>科研院所名单</w:t>
      </w:r>
      <w:r>
        <w:rPr>
          <w:rFonts w:hint="default" w:ascii="Times New Roman" w:hAnsi="Times New Roman" w:eastAsia="FangSong_GB2312" w:cs="Times New Roman"/>
          <w:color w:val="auto"/>
          <w:spacing w:val="-11"/>
          <w:sz w:val="32"/>
          <w:szCs w:val="32"/>
          <w:highlight w:val="none"/>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0"/>
        <w:jc w:val="both"/>
        <w:textAlignment w:val="baseline"/>
        <w:rPr>
          <w:rFonts w:hint="default" w:ascii="Times New Roman" w:hAnsi="Times New Roman" w:eastAsia="FangSong_GB2312" w:cs="Times New Roman"/>
          <w:color w:val="auto"/>
          <w:spacing w:val="-6"/>
          <w:sz w:val="32"/>
          <w:szCs w:val="32"/>
          <w:highlight w:val="none"/>
        </w:rPr>
      </w:pPr>
      <w:r>
        <w:rPr>
          <w:rFonts w:hint="default" w:ascii="Times New Roman" w:hAnsi="Times New Roman" w:eastAsia="黑体" w:cs="Times New Roman"/>
          <w:color w:val="auto"/>
          <w:spacing w:val="5"/>
          <w:sz w:val="32"/>
          <w:szCs w:val="32"/>
          <w:highlight w:val="none"/>
          <w:lang w:val="en-US" w:eastAsia="zh-CN"/>
        </w:rPr>
        <w:t>第</w:t>
      </w:r>
      <w:r>
        <w:rPr>
          <w:rFonts w:hint="eastAsia" w:ascii="Times New Roman" w:hAnsi="Times New Roman" w:eastAsia="黑体" w:cs="Times New Roman"/>
          <w:color w:val="auto"/>
          <w:spacing w:val="5"/>
          <w:sz w:val="32"/>
          <w:szCs w:val="32"/>
          <w:highlight w:val="none"/>
          <w:lang w:val="en-US" w:eastAsia="zh-CN"/>
        </w:rPr>
        <w:t>七</w:t>
      </w:r>
      <w:r>
        <w:rPr>
          <w:rFonts w:hint="default" w:ascii="Times New Roman" w:hAnsi="Times New Roman" w:eastAsia="黑体" w:cs="Times New Roman"/>
          <w:color w:val="auto"/>
          <w:spacing w:val="5"/>
          <w:sz w:val="32"/>
          <w:szCs w:val="32"/>
          <w:highlight w:val="none"/>
          <w:lang w:val="en-US" w:eastAsia="zh-CN"/>
        </w:rPr>
        <w:t>条</w:t>
      </w:r>
      <w:r>
        <w:rPr>
          <w:rFonts w:hint="eastAsia" w:ascii="Times New Roman" w:hAnsi="Times New Roman" w:eastAsia="FangSong_GB2312" w:cs="Times New Roman"/>
          <w:color w:val="auto"/>
          <w:spacing w:val="-6"/>
          <w:sz w:val="32"/>
          <w:szCs w:val="32"/>
          <w:highlight w:val="none"/>
          <w:lang w:val="en-US" w:eastAsia="zh-CN"/>
        </w:rPr>
        <w:t xml:space="preserve">  科研院所</w:t>
      </w:r>
      <w:r>
        <w:rPr>
          <w:rFonts w:hint="default" w:ascii="Times New Roman" w:hAnsi="Times New Roman" w:eastAsia="FangSong_GB2312" w:cs="Times New Roman"/>
          <w:color w:val="auto"/>
          <w:spacing w:val="-6"/>
          <w:sz w:val="32"/>
          <w:szCs w:val="32"/>
          <w:highlight w:val="none"/>
          <w:lang w:val="en-US" w:eastAsia="zh-CN"/>
        </w:rPr>
        <w:t>所属</w:t>
      </w:r>
      <w:r>
        <w:rPr>
          <w:rFonts w:hint="default" w:ascii="Times New Roman" w:hAnsi="Times New Roman" w:eastAsia="FangSong_GB2312" w:cs="Times New Roman"/>
          <w:color w:val="auto"/>
          <w:spacing w:val="-6"/>
          <w:sz w:val="32"/>
          <w:szCs w:val="32"/>
          <w:highlight w:val="none"/>
        </w:rPr>
        <w:t>具有独立法人资格的图书馆、研究生院免税资格核定参照省市级科研院所相关流程执行。</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jc w:val="center"/>
        <w:textAlignment w:val="baseline"/>
        <w:outlineLvl w:val="1"/>
        <w:rPr>
          <w:rFonts w:hint="default" w:ascii="Times New Roman" w:hAnsi="Times New Roman" w:eastAsia="黑体" w:cs="Times New Roman"/>
          <w:color w:val="auto"/>
          <w:spacing w:val="7"/>
          <w:sz w:val="32"/>
          <w:szCs w:val="32"/>
          <w:highlight w:val="none"/>
        </w:rPr>
      </w:pP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jc w:val="center"/>
        <w:textAlignment w:val="baseline"/>
        <w:outlineLvl w:val="1"/>
        <w:rPr>
          <w:rFonts w:hint="eastAsia"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pacing w:val="7"/>
          <w:sz w:val="32"/>
          <w:szCs w:val="32"/>
          <w:highlight w:val="none"/>
        </w:rPr>
        <w:t>第</w:t>
      </w:r>
      <w:r>
        <w:rPr>
          <w:rFonts w:hint="eastAsia" w:ascii="Times New Roman" w:hAnsi="Times New Roman" w:eastAsia="黑体" w:cs="Times New Roman"/>
          <w:color w:val="auto"/>
          <w:spacing w:val="7"/>
          <w:sz w:val="32"/>
          <w:szCs w:val="32"/>
          <w:highlight w:val="none"/>
          <w:lang w:val="en-US" w:eastAsia="zh-CN"/>
        </w:rPr>
        <w:t>三</w:t>
      </w:r>
      <w:r>
        <w:rPr>
          <w:rFonts w:hint="default" w:ascii="Times New Roman" w:hAnsi="Times New Roman" w:eastAsia="黑体" w:cs="Times New Roman"/>
          <w:color w:val="auto"/>
          <w:spacing w:val="7"/>
          <w:sz w:val="32"/>
          <w:szCs w:val="32"/>
          <w:highlight w:val="none"/>
        </w:rPr>
        <w:t xml:space="preserve">章  </w:t>
      </w:r>
      <w:r>
        <w:rPr>
          <w:rFonts w:hint="eastAsia" w:ascii="Times New Roman" w:hAnsi="Times New Roman" w:eastAsia="黑体" w:cs="Times New Roman"/>
          <w:color w:val="auto"/>
          <w:spacing w:val="7"/>
          <w:sz w:val="32"/>
          <w:szCs w:val="32"/>
          <w:highlight w:val="none"/>
          <w:lang w:eastAsia="zh-CN"/>
        </w:rPr>
        <w:t>省属</w:t>
      </w:r>
      <w:r>
        <w:rPr>
          <w:rFonts w:hint="default" w:ascii="Times New Roman" w:hAnsi="Times New Roman" w:eastAsia="黑体" w:cs="Times New Roman"/>
          <w:color w:val="auto"/>
          <w:spacing w:val="7"/>
          <w:sz w:val="32"/>
          <w:szCs w:val="32"/>
          <w:highlight w:val="none"/>
        </w:rPr>
        <w:t>转制科研</w:t>
      </w:r>
      <w:r>
        <w:rPr>
          <w:rFonts w:hint="eastAsia" w:ascii="Times New Roman" w:hAnsi="Times New Roman" w:eastAsia="黑体" w:cs="Times New Roman"/>
          <w:color w:val="auto"/>
          <w:spacing w:val="7"/>
          <w:sz w:val="32"/>
          <w:szCs w:val="32"/>
          <w:highlight w:val="none"/>
          <w:lang w:eastAsia="zh-CN"/>
        </w:rPr>
        <w:t>机构</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60" w:firstLineChars="200"/>
        <w:jc w:val="both"/>
        <w:textAlignment w:val="baseline"/>
        <w:rPr>
          <w:rFonts w:hint="default" w:ascii="Times New Roman" w:hAnsi="Times New Roman" w:eastAsia="仿宋_GB2312" w:cs="Times New Roman"/>
          <w:color w:val="auto"/>
          <w:spacing w:val="5"/>
          <w:sz w:val="32"/>
          <w:szCs w:val="32"/>
          <w:highlight w:val="none"/>
        </w:rPr>
      </w:pPr>
      <w:r>
        <w:rPr>
          <w:rFonts w:hint="default" w:ascii="Times New Roman" w:hAnsi="Times New Roman" w:eastAsia="黑体" w:cs="Times New Roman"/>
          <w:color w:val="auto"/>
          <w:spacing w:val="5"/>
          <w:sz w:val="32"/>
          <w:szCs w:val="32"/>
          <w:highlight w:val="none"/>
        </w:rPr>
        <w:t>第</w:t>
      </w:r>
      <w:r>
        <w:rPr>
          <w:rFonts w:hint="eastAsia" w:ascii="Times New Roman" w:hAnsi="Times New Roman" w:eastAsia="黑体" w:cs="Times New Roman"/>
          <w:color w:val="auto"/>
          <w:spacing w:val="5"/>
          <w:sz w:val="32"/>
          <w:szCs w:val="32"/>
          <w:highlight w:val="none"/>
          <w:lang w:val="en-US" w:eastAsia="zh-CN"/>
        </w:rPr>
        <w:t>八</w:t>
      </w:r>
      <w:r>
        <w:rPr>
          <w:rFonts w:hint="default" w:ascii="Times New Roman" w:hAnsi="Times New Roman" w:eastAsia="黑体" w:cs="Times New Roman"/>
          <w:color w:val="auto"/>
          <w:spacing w:val="5"/>
          <w:sz w:val="32"/>
          <w:szCs w:val="32"/>
          <w:highlight w:val="none"/>
        </w:rPr>
        <w:t xml:space="preserve">条 </w:t>
      </w:r>
      <w:r>
        <w:rPr>
          <w:rFonts w:hint="default" w:ascii="Times New Roman" w:hAnsi="Times New Roman" w:eastAsia="仿宋_GB2312" w:cs="Times New Roman"/>
          <w:color w:val="auto"/>
          <w:spacing w:val="8"/>
          <w:sz w:val="32"/>
          <w:szCs w:val="32"/>
          <w:highlight w:val="none"/>
        </w:rPr>
        <w:t xml:space="preserve"> </w:t>
      </w:r>
      <w:r>
        <w:rPr>
          <w:rFonts w:hint="eastAsia" w:ascii="Times New Roman" w:hAnsi="Times New Roman" w:eastAsia="仿宋_GB2312" w:cs="Times New Roman"/>
          <w:color w:val="auto"/>
          <w:spacing w:val="8"/>
          <w:sz w:val="32"/>
          <w:szCs w:val="32"/>
          <w:highlight w:val="none"/>
          <w:lang w:val="en-US" w:eastAsia="zh-CN"/>
        </w:rPr>
        <w:t>省属</w:t>
      </w:r>
      <w:r>
        <w:rPr>
          <w:rFonts w:hint="default" w:ascii="Times New Roman" w:hAnsi="Times New Roman" w:eastAsia="仿宋_GB2312" w:cs="Times New Roman"/>
          <w:color w:val="auto"/>
          <w:spacing w:val="8"/>
          <w:sz w:val="32"/>
          <w:szCs w:val="32"/>
          <w:highlight w:val="none"/>
        </w:rPr>
        <w:t>转制科研</w:t>
      </w:r>
      <w:r>
        <w:rPr>
          <w:rFonts w:hint="eastAsia" w:ascii="Times New Roman" w:hAnsi="Times New Roman" w:eastAsia="仿宋_GB2312" w:cs="Times New Roman"/>
          <w:color w:val="auto"/>
          <w:spacing w:val="8"/>
          <w:sz w:val="32"/>
          <w:szCs w:val="32"/>
          <w:highlight w:val="none"/>
          <w:lang w:eastAsia="zh-CN"/>
        </w:rPr>
        <w:t>机构</w:t>
      </w:r>
      <w:r>
        <w:rPr>
          <w:rFonts w:hint="default" w:ascii="Times New Roman" w:hAnsi="Times New Roman" w:eastAsia="仿宋_GB2312" w:cs="Times New Roman"/>
          <w:color w:val="auto"/>
          <w:spacing w:val="8"/>
          <w:sz w:val="32"/>
          <w:szCs w:val="32"/>
          <w:highlight w:val="none"/>
        </w:rPr>
        <w:t>是指根据《国务院办公厅转发科技部等部门关于深化科研机构管理体制改革实施意见的通知》（国办发〔2000〕38号），省政府或部门、直</w:t>
      </w:r>
      <w:r>
        <w:rPr>
          <w:rFonts w:hint="default" w:ascii="Times New Roman" w:hAnsi="Times New Roman" w:eastAsia="仿宋_GB2312" w:cs="Times New Roman"/>
          <w:color w:val="auto"/>
          <w:spacing w:val="5"/>
          <w:sz w:val="32"/>
          <w:szCs w:val="32"/>
          <w:highlight w:val="none"/>
        </w:rPr>
        <w:t>属机构所属已转制为企业或进入企业，且主要从事科学研究和技术开发工作的机构。</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8"/>
        <w:jc w:val="both"/>
        <w:textAlignment w:val="baseline"/>
        <w:rPr>
          <w:rFonts w:hint="eastAsia" w:ascii="Times New Roman" w:hAnsi="Times New Roman" w:eastAsia="仿宋_GB2312" w:cs="Times New Roman"/>
          <w:color w:val="auto"/>
          <w:spacing w:val="-6"/>
          <w:sz w:val="32"/>
          <w:szCs w:val="32"/>
          <w:highlight w:val="none"/>
          <w:lang w:val="en-US" w:eastAsia="zh-CN"/>
        </w:rPr>
      </w:pPr>
      <w:r>
        <w:rPr>
          <w:rFonts w:hint="default" w:ascii="Times New Roman" w:hAnsi="Times New Roman" w:eastAsia="黑体" w:cs="Times New Roman"/>
          <w:color w:val="auto"/>
          <w:spacing w:val="5"/>
          <w:sz w:val="32"/>
          <w:szCs w:val="32"/>
          <w:highlight w:val="none"/>
          <w:lang w:val="en-US" w:eastAsia="zh-CN"/>
        </w:rPr>
        <w:t>第</w:t>
      </w:r>
      <w:r>
        <w:rPr>
          <w:rFonts w:hint="eastAsia" w:ascii="Times New Roman" w:hAnsi="Times New Roman" w:eastAsia="黑体" w:cs="Times New Roman"/>
          <w:color w:val="auto"/>
          <w:spacing w:val="5"/>
          <w:sz w:val="32"/>
          <w:szCs w:val="32"/>
          <w:highlight w:val="none"/>
          <w:lang w:val="en-US" w:eastAsia="zh-CN"/>
        </w:rPr>
        <w:t>九</w:t>
      </w:r>
      <w:r>
        <w:rPr>
          <w:rFonts w:hint="default" w:ascii="Times New Roman" w:hAnsi="Times New Roman" w:eastAsia="黑体" w:cs="Times New Roman"/>
          <w:color w:val="auto"/>
          <w:spacing w:val="5"/>
          <w:sz w:val="32"/>
          <w:szCs w:val="32"/>
          <w:highlight w:val="none"/>
          <w:lang w:val="en-US" w:eastAsia="zh-CN"/>
        </w:rPr>
        <w:t>条</w:t>
      </w:r>
      <w:r>
        <w:rPr>
          <w:rFonts w:hint="eastAsia" w:ascii="Times New Roman" w:hAnsi="Times New Roman" w:eastAsia="仿宋_GB2312" w:cs="Times New Roman"/>
          <w:color w:val="auto"/>
          <w:spacing w:val="5"/>
          <w:sz w:val="32"/>
          <w:szCs w:val="32"/>
          <w:highlight w:val="none"/>
          <w:lang w:val="en-US" w:eastAsia="zh-CN"/>
        </w:rPr>
        <w:t xml:space="preserve">  </w:t>
      </w:r>
      <w:r>
        <w:rPr>
          <w:rFonts w:hint="eastAsia" w:ascii="Times New Roman" w:hAnsi="Times New Roman" w:eastAsia="仿宋_GB2312" w:cs="Times New Roman"/>
          <w:color w:val="auto"/>
          <w:spacing w:val="4"/>
          <w:sz w:val="32"/>
          <w:szCs w:val="32"/>
          <w:highlight w:val="none"/>
          <w:lang w:val="en-US" w:eastAsia="zh-CN"/>
        </w:rPr>
        <w:t>符合条件的省属</w:t>
      </w:r>
      <w:r>
        <w:rPr>
          <w:rFonts w:hint="eastAsia" w:ascii="Times New Roman" w:hAnsi="Times New Roman" w:eastAsia="仿宋_GB2312" w:cs="Times New Roman"/>
          <w:color w:val="auto"/>
          <w:spacing w:val="4"/>
          <w:sz w:val="32"/>
          <w:szCs w:val="32"/>
          <w:highlight w:val="none"/>
          <w:lang w:eastAsia="zh-CN"/>
        </w:rPr>
        <w:t>转制科研机构，</w:t>
      </w:r>
      <w:r>
        <w:rPr>
          <w:rFonts w:hint="eastAsia" w:ascii="Times New Roman" w:hAnsi="Times New Roman" w:eastAsia="仿宋_GB2312" w:cs="Times New Roman"/>
          <w:color w:val="auto"/>
          <w:spacing w:val="4"/>
          <w:sz w:val="32"/>
          <w:szCs w:val="32"/>
          <w:highlight w:val="none"/>
          <w:lang w:val="en-US" w:eastAsia="zh-CN"/>
        </w:rPr>
        <w:t>向所在地设区的市科技局</w:t>
      </w:r>
      <w:r>
        <w:rPr>
          <w:rFonts w:hint="default" w:ascii="Times New Roman" w:hAnsi="Times New Roman" w:eastAsia="仿宋_GB2312" w:cs="Times New Roman"/>
          <w:color w:val="auto"/>
          <w:spacing w:val="4"/>
          <w:sz w:val="32"/>
          <w:szCs w:val="32"/>
          <w:highlight w:val="none"/>
        </w:rPr>
        <w:t>提出申请</w:t>
      </w:r>
      <w:r>
        <w:rPr>
          <w:rFonts w:hint="default" w:ascii="Times New Roman" w:hAnsi="Times New Roman" w:eastAsia="仿宋_GB2312" w:cs="Times New Roman"/>
          <w:color w:val="auto"/>
          <w:spacing w:val="4"/>
          <w:sz w:val="32"/>
          <w:szCs w:val="32"/>
          <w:highlight w:val="none"/>
          <w:lang w:eastAsia="zh-CN"/>
        </w:rPr>
        <w:t>，</w:t>
      </w:r>
      <w:r>
        <w:rPr>
          <w:rFonts w:hint="eastAsia" w:ascii="Times New Roman" w:hAnsi="Times New Roman" w:eastAsia="FangSong_GB2312" w:cs="Times New Roman"/>
          <w:color w:val="auto"/>
          <w:spacing w:val="-6"/>
          <w:sz w:val="32"/>
          <w:szCs w:val="32"/>
          <w:highlight w:val="none"/>
          <w:lang w:val="en-US" w:eastAsia="zh-CN"/>
        </w:rPr>
        <w:t>科技局</w:t>
      </w:r>
      <w:r>
        <w:rPr>
          <w:rFonts w:hint="eastAsia" w:ascii="Times New Roman" w:hAnsi="Times New Roman" w:eastAsia="仿宋_GB2312" w:cs="Times New Roman"/>
          <w:color w:val="auto"/>
          <w:spacing w:val="4"/>
          <w:sz w:val="32"/>
          <w:szCs w:val="32"/>
          <w:highlight w:val="none"/>
          <w:lang w:val="en-US" w:eastAsia="zh-CN"/>
        </w:rPr>
        <w:t>审核后</w:t>
      </w:r>
      <w:r>
        <w:rPr>
          <w:rFonts w:hint="default" w:ascii="Times New Roman" w:hAnsi="Times New Roman" w:eastAsia="仿宋_GB2312" w:cs="Times New Roman"/>
          <w:color w:val="auto"/>
          <w:spacing w:val="4"/>
          <w:sz w:val="32"/>
          <w:szCs w:val="32"/>
          <w:highlight w:val="none"/>
        </w:rPr>
        <w:t>将审核意见和申报材料</w:t>
      </w:r>
      <w:r>
        <w:rPr>
          <w:rFonts w:hint="default" w:ascii="Times New Roman" w:hAnsi="Times New Roman" w:eastAsia="仿宋_GB2312" w:cs="Times New Roman"/>
          <w:color w:val="auto"/>
          <w:spacing w:val="5"/>
          <w:sz w:val="32"/>
          <w:szCs w:val="32"/>
          <w:highlight w:val="none"/>
        </w:rPr>
        <w:t>提交省科技厅。</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36"/>
        <w:jc w:val="both"/>
        <w:textAlignment w:val="baseline"/>
        <w:rPr>
          <w:rFonts w:hint="default" w:ascii="Times New Roman" w:hAnsi="Times New Roman" w:eastAsia="仿宋_GB2312" w:cs="Times New Roman"/>
          <w:color w:val="auto"/>
          <w:spacing w:val="-14"/>
          <w:sz w:val="32"/>
          <w:szCs w:val="32"/>
          <w:highlight w:val="none"/>
        </w:rPr>
      </w:pPr>
      <w:r>
        <w:rPr>
          <w:rFonts w:hint="default" w:ascii="Times New Roman" w:hAnsi="Times New Roman" w:eastAsia="黑体" w:cs="Times New Roman"/>
          <w:color w:val="auto"/>
          <w:spacing w:val="5"/>
          <w:sz w:val="32"/>
          <w:szCs w:val="32"/>
          <w:highlight w:val="none"/>
        </w:rPr>
        <w:t>第</w:t>
      </w:r>
      <w:r>
        <w:rPr>
          <w:rFonts w:hint="eastAsia" w:ascii="Times New Roman" w:hAnsi="Times New Roman" w:eastAsia="黑体" w:cs="Times New Roman"/>
          <w:color w:val="auto"/>
          <w:spacing w:val="5"/>
          <w:sz w:val="32"/>
          <w:szCs w:val="32"/>
          <w:highlight w:val="none"/>
          <w:lang w:val="en-US" w:eastAsia="zh-CN"/>
        </w:rPr>
        <w:t>十</w:t>
      </w:r>
      <w:r>
        <w:rPr>
          <w:rFonts w:hint="default" w:ascii="Times New Roman" w:hAnsi="Times New Roman" w:eastAsia="黑体" w:cs="Times New Roman"/>
          <w:color w:val="auto"/>
          <w:spacing w:val="5"/>
          <w:sz w:val="32"/>
          <w:szCs w:val="32"/>
          <w:highlight w:val="none"/>
        </w:rPr>
        <w:t xml:space="preserve">条  </w:t>
      </w:r>
      <w:r>
        <w:rPr>
          <w:rFonts w:hint="eastAsia" w:ascii="Times New Roman" w:hAnsi="Times New Roman" w:eastAsia="仿宋_GB2312" w:cs="Times New Roman"/>
          <w:color w:val="auto"/>
          <w:spacing w:val="5"/>
          <w:sz w:val="32"/>
          <w:szCs w:val="32"/>
          <w:highlight w:val="none"/>
          <w:lang w:val="en-US" w:eastAsia="zh-CN"/>
        </w:rPr>
        <w:t>申请单位应</w:t>
      </w:r>
      <w:r>
        <w:rPr>
          <w:rFonts w:hint="default" w:ascii="Times New Roman" w:hAnsi="Times New Roman" w:eastAsia="仿宋_GB2312" w:cs="Times New Roman"/>
          <w:color w:val="auto"/>
          <w:spacing w:val="4"/>
          <w:sz w:val="32"/>
          <w:szCs w:val="32"/>
          <w:highlight w:val="none"/>
        </w:rPr>
        <w:t>提交</w:t>
      </w:r>
      <w:r>
        <w:rPr>
          <w:rFonts w:hint="eastAsia" w:ascii="Times New Roman" w:hAnsi="Times New Roman" w:eastAsia="仿宋_GB2312" w:cs="Times New Roman"/>
          <w:color w:val="auto"/>
          <w:spacing w:val="4"/>
          <w:sz w:val="32"/>
          <w:szCs w:val="32"/>
          <w:highlight w:val="none"/>
          <w:lang w:val="en-US" w:eastAsia="zh-CN"/>
        </w:rPr>
        <w:t>以</w:t>
      </w:r>
      <w:r>
        <w:rPr>
          <w:rFonts w:hint="default" w:ascii="Times New Roman" w:hAnsi="Times New Roman" w:eastAsia="仿宋_GB2312" w:cs="Times New Roman"/>
          <w:color w:val="auto"/>
          <w:spacing w:val="4"/>
          <w:sz w:val="32"/>
          <w:szCs w:val="32"/>
          <w:highlight w:val="none"/>
        </w:rPr>
        <w:t>下</w:t>
      </w:r>
      <w:r>
        <w:rPr>
          <w:rFonts w:hint="default" w:ascii="Times New Roman" w:hAnsi="Times New Roman" w:eastAsia="仿宋_GB2312" w:cs="Times New Roman"/>
          <w:color w:val="auto"/>
          <w:spacing w:val="-14"/>
          <w:sz w:val="32"/>
          <w:szCs w:val="32"/>
          <w:highlight w:val="none"/>
        </w:rPr>
        <w:t>材料：</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636" w:leftChars="0" w:right="0" w:rightChars="0"/>
        <w:jc w:val="both"/>
        <w:textAlignment w:val="baseline"/>
        <w:rPr>
          <w:rFonts w:hint="default" w:ascii="Times New Roman" w:hAnsi="Times New Roman" w:eastAsia="仿宋_GB2312" w:cs="Times New Roman"/>
          <w:color w:val="auto"/>
          <w:spacing w:val="9"/>
          <w:sz w:val="32"/>
          <w:szCs w:val="32"/>
          <w:highlight w:val="none"/>
        </w:rPr>
      </w:pPr>
      <w:r>
        <w:rPr>
          <w:rFonts w:hint="eastAsia" w:eastAsia="仿宋_GB2312" w:cs="Times New Roman"/>
          <w:color w:val="auto"/>
          <w:spacing w:val="9"/>
          <w:sz w:val="32"/>
          <w:szCs w:val="32"/>
          <w:highlight w:val="none"/>
          <w:lang w:val="en-US" w:eastAsia="zh-CN"/>
        </w:rPr>
        <w:t xml:space="preserve">1. </w:t>
      </w:r>
      <w:r>
        <w:rPr>
          <w:rFonts w:hint="default" w:ascii="Times New Roman" w:hAnsi="Times New Roman" w:eastAsia="仿宋_GB2312" w:cs="Times New Roman"/>
          <w:color w:val="auto"/>
          <w:spacing w:val="9"/>
          <w:sz w:val="32"/>
          <w:szCs w:val="32"/>
          <w:highlight w:val="none"/>
        </w:rPr>
        <w:t>省政府或编制部门下达的转制文件</w:t>
      </w:r>
      <w:r>
        <w:rPr>
          <w:rFonts w:hint="eastAsia" w:ascii="Times New Roman" w:hAnsi="Times New Roman" w:eastAsia="仿宋_GB2312" w:cs="Times New Roman"/>
          <w:color w:val="auto"/>
          <w:spacing w:val="9"/>
          <w:sz w:val="32"/>
          <w:szCs w:val="32"/>
          <w:highlight w:val="none"/>
          <w:lang w:eastAsia="zh-CN"/>
        </w:rPr>
        <w:t>（</w:t>
      </w:r>
      <w:r>
        <w:rPr>
          <w:rFonts w:hint="default" w:ascii="Times New Roman" w:hAnsi="Times New Roman" w:eastAsia="仿宋_GB2312" w:cs="Times New Roman"/>
          <w:color w:val="auto"/>
          <w:spacing w:val="9"/>
          <w:sz w:val="32"/>
          <w:szCs w:val="32"/>
          <w:highlight w:val="none"/>
        </w:rPr>
        <w:t>复印件</w:t>
      </w:r>
      <w:r>
        <w:rPr>
          <w:rFonts w:hint="eastAsia" w:ascii="Times New Roman" w:hAnsi="Times New Roman" w:eastAsia="仿宋_GB2312" w:cs="Times New Roman"/>
          <w:color w:val="auto"/>
          <w:spacing w:val="9"/>
          <w:sz w:val="32"/>
          <w:szCs w:val="32"/>
          <w:highlight w:val="none"/>
          <w:lang w:eastAsia="zh-CN"/>
        </w:rPr>
        <w:t>）</w:t>
      </w:r>
      <w:r>
        <w:rPr>
          <w:rFonts w:hint="default" w:ascii="Times New Roman" w:hAnsi="Times New Roman" w:eastAsia="仿宋_GB2312" w:cs="Times New Roman"/>
          <w:color w:val="auto"/>
          <w:spacing w:val="9"/>
          <w:sz w:val="32"/>
          <w:szCs w:val="32"/>
          <w:highlight w:val="none"/>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636" w:leftChars="0" w:right="0" w:rightChars="0"/>
        <w:jc w:val="both"/>
        <w:textAlignment w:val="baseline"/>
        <w:rPr>
          <w:rFonts w:hint="eastAsia" w:ascii="Times New Roman" w:hAnsi="Times New Roman" w:eastAsia="仿宋_GB2312" w:cs="Times New Roman"/>
          <w:color w:val="auto"/>
          <w:spacing w:val="9"/>
          <w:sz w:val="32"/>
          <w:szCs w:val="32"/>
          <w:highlight w:val="none"/>
          <w:lang w:eastAsia="zh-CN"/>
        </w:rPr>
      </w:pPr>
      <w:r>
        <w:rPr>
          <w:rFonts w:hint="eastAsia" w:eastAsia="仿宋_GB2312" w:cs="Times New Roman"/>
          <w:color w:val="auto"/>
          <w:spacing w:val="-15"/>
          <w:sz w:val="32"/>
          <w:szCs w:val="32"/>
          <w:highlight w:val="none"/>
          <w:lang w:val="en-US" w:eastAsia="zh-CN"/>
        </w:rPr>
        <w:t xml:space="preserve">2. </w:t>
      </w:r>
      <w:r>
        <w:rPr>
          <w:rFonts w:hint="default" w:ascii="Times New Roman" w:hAnsi="Times New Roman" w:eastAsia="仿宋_GB2312" w:cs="Times New Roman"/>
          <w:color w:val="auto"/>
          <w:spacing w:val="-15"/>
          <w:sz w:val="32"/>
          <w:szCs w:val="32"/>
          <w:highlight w:val="none"/>
        </w:rPr>
        <w:t>《企业法人登记证书》</w:t>
      </w:r>
      <w:r>
        <w:rPr>
          <w:rFonts w:hint="eastAsia" w:ascii="Times New Roman" w:hAnsi="Times New Roman" w:eastAsia="仿宋_GB2312" w:cs="Times New Roman"/>
          <w:color w:val="auto"/>
          <w:spacing w:val="9"/>
          <w:sz w:val="32"/>
          <w:szCs w:val="32"/>
          <w:highlight w:val="none"/>
          <w:lang w:eastAsia="zh-CN"/>
        </w:rPr>
        <w:t>（</w:t>
      </w:r>
      <w:r>
        <w:rPr>
          <w:rFonts w:hint="default" w:ascii="Times New Roman" w:hAnsi="Times New Roman" w:eastAsia="仿宋_GB2312" w:cs="Times New Roman"/>
          <w:color w:val="auto"/>
          <w:spacing w:val="9"/>
          <w:sz w:val="32"/>
          <w:szCs w:val="32"/>
          <w:highlight w:val="none"/>
        </w:rPr>
        <w:t>复印件</w:t>
      </w:r>
      <w:r>
        <w:rPr>
          <w:rFonts w:hint="eastAsia" w:ascii="Times New Roman" w:hAnsi="Times New Roman" w:eastAsia="仿宋_GB2312" w:cs="Times New Roman"/>
          <w:color w:val="auto"/>
          <w:spacing w:val="9"/>
          <w:sz w:val="32"/>
          <w:szCs w:val="32"/>
          <w:highlight w:val="none"/>
          <w:lang w:eastAsia="zh-CN"/>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636" w:leftChars="0" w:right="0" w:rightChars="0"/>
        <w:jc w:val="both"/>
        <w:textAlignment w:val="baseline"/>
        <w:rPr>
          <w:rFonts w:hint="eastAsia" w:ascii="Times New Roman" w:hAnsi="Times New Roman" w:eastAsia="黑体" w:cs="Times New Roman"/>
          <w:color w:val="auto"/>
          <w:spacing w:val="5"/>
          <w:sz w:val="32"/>
          <w:szCs w:val="32"/>
          <w:highlight w:val="none"/>
          <w:lang w:val="en-US" w:eastAsia="zh-CN"/>
        </w:rPr>
      </w:pPr>
      <w:r>
        <w:rPr>
          <w:rFonts w:hint="eastAsia" w:eastAsia="FangSong_GB2312" w:cs="Times New Roman"/>
          <w:color w:val="auto"/>
          <w:spacing w:val="-4"/>
          <w:sz w:val="32"/>
          <w:szCs w:val="32"/>
          <w:highlight w:val="none"/>
          <w:lang w:val="en-US" w:eastAsia="zh-CN"/>
        </w:rPr>
        <w:t xml:space="preserve">3. </w:t>
      </w:r>
      <w:r>
        <w:rPr>
          <w:rFonts w:hint="eastAsia" w:ascii="Times New Roman" w:hAnsi="Times New Roman" w:eastAsia="FangSong_GB2312" w:cs="Times New Roman"/>
          <w:color w:val="auto"/>
          <w:spacing w:val="-4"/>
          <w:sz w:val="32"/>
          <w:szCs w:val="32"/>
          <w:highlight w:val="none"/>
          <w:lang w:val="en-US" w:eastAsia="zh-CN"/>
        </w:rPr>
        <w:t>享受支持科技创新进口税收政策申请表（附件1）。</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8"/>
        <w:jc w:val="both"/>
        <w:textAlignment w:val="baseline"/>
        <w:rPr>
          <w:rFonts w:hint="default" w:ascii="Times New Roman" w:hAnsi="Times New Roman" w:eastAsia="FangSong_GB2312" w:cs="Times New Roman"/>
          <w:color w:val="auto"/>
          <w:spacing w:val="8"/>
          <w:sz w:val="32"/>
          <w:szCs w:val="32"/>
          <w:highlight w:val="none"/>
        </w:rPr>
      </w:pPr>
      <w:r>
        <w:rPr>
          <w:rFonts w:hint="default" w:ascii="Times New Roman" w:hAnsi="Times New Roman" w:eastAsia="黑体" w:cs="Times New Roman"/>
          <w:color w:val="auto"/>
          <w:spacing w:val="5"/>
          <w:sz w:val="32"/>
          <w:szCs w:val="32"/>
          <w:highlight w:val="none"/>
        </w:rPr>
        <w:t>第</w:t>
      </w:r>
      <w:r>
        <w:rPr>
          <w:rFonts w:hint="eastAsia" w:ascii="Times New Roman" w:hAnsi="Times New Roman" w:eastAsia="黑体" w:cs="Times New Roman"/>
          <w:color w:val="auto"/>
          <w:spacing w:val="5"/>
          <w:sz w:val="32"/>
          <w:szCs w:val="32"/>
          <w:highlight w:val="none"/>
          <w:lang w:val="en-US" w:eastAsia="zh-CN"/>
        </w:rPr>
        <w:t>十一</w:t>
      </w:r>
      <w:r>
        <w:rPr>
          <w:rFonts w:hint="default" w:ascii="Times New Roman" w:hAnsi="Times New Roman" w:eastAsia="黑体" w:cs="Times New Roman"/>
          <w:color w:val="auto"/>
          <w:spacing w:val="5"/>
          <w:sz w:val="32"/>
          <w:szCs w:val="32"/>
          <w:highlight w:val="none"/>
        </w:rPr>
        <w:t xml:space="preserve">条  </w:t>
      </w:r>
      <w:r>
        <w:rPr>
          <w:rFonts w:hint="default" w:ascii="Times New Roman" w:hAnsi="Times New Roman" w:eastAsia="仿宋_GB2312" w:cs="Times New Roman"/>
          <w:color w:val="auto"/>
          <w:spacing w:val="5"/>
          <w:sz w:val="32"/>
          <w:szCs w:val="32"/>
          <w:highlight w:val="none"/>
        </w:rPr>
        <w:t>省科技厅会同省财政厅、</w:t>
      </w:r>
      <w:r>
        <w:rPr>
          <w:rFonts w:hint="eastAsia" w:ascii="Times New Roman" w:hAnsi="Times New Roman" w:eastAsia="仿宋_GB2312" w:cs="Times New Roman"/>
          <w:color w:val="auto"/>
          <w:spacing w:val="5"/>
          <w:sz w:val="32"/>
          <w:szCs w:val="32"/>
          <w:highlight w:val="none"/>
          <w:lang w:val="en-US" w:eastAsia="zh-CN"/>
        </w:rPr>
        <w:t>省级</w:t>
      </w:r>
      <w:r>
        <w:rPr>
          <w:rFonts w:hint="default" w:ascii="Times New Roman" w:hAnsi="Times New Roman" w:eastAsia="仿宋_GB2312" w:cs="Times New Roman"/>
          <w:color w:val="auto"/>
          <w:spacing w:val="5"/>
          <w:sz w:val="32"/>
          <w:szCs w:val="32"/>
          <w:highlight w:val="none"/>
        </w:rPr>
        <w:t>税务局和转制科研</w:t>
      </w:r>
      <w:r>
        <w:rPr>
          <w:rFonts w:hint="eastAsia" w:ascii="Times New Roman" w:hAnsi="Times New Roman" w:eastAsia="仿宋_GB2312" w:cs="Times New Roman"/>
          <w:color w:val="auto"/>
          <w:spacing w:val="5"/>
          <w:sz w:val="32"/>
          <w:szCs w:val="32"/>
          <w:highlight w:val="none"/>
          <w:lang w:eastAsia="zh-CN"/>
        </w:rPr>
        <w:t>机构</w:t>
      </w:r>
      <w:r>
        <w:rPr>
          <w:rFonts w:hint="default" w:ascii="Times New Roman" w:hAnsi="Times New Roman" w:eastAsia="仿宋_GB2312" w:cs="Times New Roman"/>
          <w:color w:val="auto"/>
          <w:spacing w:val="5"/>
          <w:sz w:val="32"/>
          <w:szCs w:val="32"/>
          <w:highlight w:val="none"/>
        </w:rPr>
        <w:t>所在地直属海关核定</w:t>
      </w:r>
      <w:r>
        <w:rPr>
          <w:rFonts w:hint="eastAsia" w:ascii="Times New Roman" w:hAnsi="Times New Roman" w:eastAsia="FangSong_GB2312" w:cs="Times New Roman"/>
          <w:color w:val="auto"/>
          <w:spacing w:val="-6"/>
          <w:sz w:val="32"/>
          <w:szCs w:val="32"/>
          <w:highlight w:val="none"/>
          <w:lang w:val="en-US" w:eastAsia="zh-CN"/>
        </w:rPr>
        <w:t>符合免税资格的省属转制科研机构名单。</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0"/>
        <w:textAlignment w:val="baseline"/>
        <w:rPr>
          <w:rFonts w:hint="default" w:ascii="Times New Roman" w:hAnsi="Times New Roman" w:eastAsia="仿宋_GB2312" w:cs="Times New Roman"/>
          <w:color w:val="auto"/>
          <w:spacing w:val="5"/>
          <w:sz w:val="32"/>
          <w:szCs w:val="32"/>
          <w:highlight w:val="none"/>
        </w:rPr>
      </w:pPr>
    </w:p>
    <w:p>
      <w:pPr>
        <w:keepNext w:val="0"/>
        <w:keepLines w:val="0"/>
        <w:pageBreakBefore w:val="0"/>
        <w:widowControl w:val="0"/>
        <w:numPr>
          <w:ilvl w:val="-1"/>
          <w:numId w:val="0"/>
        </w:numPr>
        <w:kinsoku/>
        <w:wordWrap/>
        <w:overflowPunct w:val="0"/>
        <w:topLinePunct w:val="0"/>
        <w:autoSpaceDE/>
        <w:autoSpaceDN/>
        <w:bidi w:val="0"/>
        <w:adjustRightInd w:val="0"/>
        <w:snapToGrid w:val="0"/>
        <w:spacing w:line="580" w:lineRule="exact"/>
        <w:ind w:left="0" w:right="0" w:firstLine="0" w:firstLineChars="0"/>
        <w:jc w:val="center"/>
        <w:textAlignment w:val="baseline"/>
        <w:outlineLvl w:val="1"/>
        <w:rPr>
          <w:rFonts w:hint="default" w:ascii="Times New Roman" w:hAnsi="Times New Roman" w:eastAsia="黑体" w:cs="Times New Roman"/>
          <w:color w:val="auto"/>
          <w:spacing w:val="8"/>
          <w:sz w:val="32"/>
          <w:szCs w:val="32"/>
          <w:highlight w:val="none"/>
        </w:rPr>
      </w:pPr>
      <w:r>
        <w:rPr>
          <w:rFonts w:hint="eastAsia" w:ascii="Times New Roman" w:hAnsi="Times New Roman" w:eastAsia="黑体" w:cs="Times New Roman"/>
          <w:color w:val="auto"/>
          <w:spacing w:val="9"/>
          <w:sz w:val="32"/>
          <w:szCs w:val="32"/>
          <w:highlight w:val="none"/>
          <w:lang w:val="en-US" w:eastAsia="zh-CN"/>
        </w:rPr>
        <w:t xml:space="preserve">第四章  </w:t>
      </w:r>
      <w:r>
        <w:rPr>
          <w:rFonts w:hint="default" w:ascii="Times New Roman" w:hAnsi="Times New Roman" w:eastAsia="黑体" w:cs="Times New Roman"/>
          <w:color w:val="auto"/>
          <w:spacing w:val="9"/>
          <w:sz w:val="32"/>
          <w:szCs w:val="32"/>
          <w:highlight w:val="none"/>
        </w:rPr>
        <w:t>科技类</w:t>
      </w:r>
      <w:r>
        <w:rPr>
          <w:rFonts w:hint="default" w:ascii="Times New Roman" w:hAnsi="Times New Roman" w:eastAsia="黑体" w:cs="Times New Roman"/>
          <w:color w:val="auto"/>
          <w:spacing w:val="9"/>
          <w:sz w:val="32"/>
          <w:szCs w:val="32"/>
          <w:highlight w:val="none"/>
          <w:lang w:eastAsia="zh-CN"/>
        </w:rPr>
        <w:t>民办非企业单位类新型研发机构</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line="580" w:lineRule="exact"/>
        <w:ind w:left="0" w:right="0" w:firstLine="660" w:firstLineChars="200"/>
        <w:jc w:val="both"/>
        <w:textAlignment w:val="baseline"/>
        <w:rPr>
          <w:rFonts w:hint="eastAsia" w:ascii="Times New Roman" w:hAnsi="Times New Roman" w:eastAsia="仿宋_GB2312" w:cs="Times New Roman"/>
          <w:color w:val="auto"/>
          <w:spacing w:val="5"/>
          <w:sz w:val="32"/>
          <w:szCs w:val="32"/>
          <w:highlight w:val="none"/>
          <w:lang w:eastAsia="zh-CN"/>
        </w:rPr>
      </w:pPr>
      <w:r>
        <w:rPr>
          <w:rFonts w:hint="eastAsia" w:ascii="Times New Roman" w:hAnsi="Times New Roman" w:eastAsia="黑体" w:cs="Times New Roman"/>
          <w:color w:val="auto"/>
          <w:spacing w:val="5"/>
          <w:sz w:val="32"/>
          <w:szCs w:val="32"/>
          <w:highlight w:val="none"/>
          <w:lang w:val="en-US" w:eastAsia="zh-CN"/>
        </w:rPr>
        <w:t>第十二条</w:t>
      </w:r>
      <w:r>
        <w:rPr>
          <w:rFonts w:hint="default" w:ascii="Times New Roman" w:hAnsi="Times New Roman" w:eastAsia="仿宋_GB2312" w:cs="Times New Roman"/>
          <w:color w:val="auto"/>
          <w:spacing w:val="5"/>
          <w:sz w:val="32"/>
          <w:szCs w:val="32"/>
          <w:highlight w:val="none"/>
        </w:rPr>
        <w:t xml:space="preserve"> </w:t>
      </w:r>
      <w:r>
        <w:rPr>
          <w:rFonts w:hint="eastAsia" w:ascii="Times New Roman" w:hAnsi="Times New Roman" w:eastAsia="仿宋_GB2312" w:cs="Times New Roman"/>
          <w:color w:val="auto"/>
          <w:spacing w:val="5"/>
          <w:sz w:val="32"/>
          <w:szCs w:val="32"/>
          <w:highlight w:val="none"/>
          <w:lang w:val="en-US" w:eastAsia="zh-CN"/>
        </w:rPr>
        <w:t xml:space="preserve"> </w:t>
      </w:r>
      <w:r>
        <w:rPr>
          <w:rFonts w:hint="default" w:ascii="Times New Roman" w:hAnsi="Times New Roman" w:eastAsia="仿宋_GB2312" w:cs="Times New Roman"/>
          <w:color w:val="auto"/>
          <w:spacing w:val="5"/>
          <w:sz w:val="32"/>
          <w:szCs w:val="32"/>
          <w:highlight w:val="none"/>
        </w:rPr>
        <w:t>科技类</w:t>
      </w:r>
      <w:r>
        <w:rPr>
          <w:rFonts w:hint="default" w:ascii="Times New Roman" w:hAnsi="Times New Roman" w:eastAsia="仿宋_GB2312" w:cs="Times New Roman"/>
          <w:color w:val="auto"/>
          <w:spacing w:val="5"/>
          <w:sz w:val="32"/>
          <w:szCs w:val="32"/>
          <w:highlight w:val="none"/>
          <w:lang w:eastAsia="zh-CN"/>
        </w:rPr>
        <w:t>民办非企业单位</w:t>
      </w:r>
      <w:r>
        <w:rPr>
          <w:rFonts w:hint="eastAsia" w:ascii="Times New Roman" w:hAnsi="Times New Roman" w:eastAsia="仿宋_GB2312" w:cs="Times New Roman"/>
          <w:color w:val="auto"/>
          <w:spacing w:val="5"/>
          <w:sz w:val="32"/>
          <w:szCs w:val="32"/>
          <w:highlight w:val="none"/>
          <w:lang w:val="en-US" w:eastAsia="zh-CN"/>
        </w:rPr>
        <w:t>是指</w:t>
      </w:r>
      <w:r>
        <w:rPr>
          <w:rFonts w:hint="default" w:ascii="Times New Roman" w:hAnsi="Times New Roman" w:eastAsia="仿宋_GB2312" w:cs="Times New Roman"/>
          <w:color w:val="auto"/>
          <w:spacing w:val="5"/>
          <w:sz w:val="32"/>
          <w:szCs w:val="32"/>
          <w:highlight w:val="none"/>
        </w:rPr>
        <w:t>依照《民办非企业单位登记管理暂行条例</w:t>
      </w:r>
      <w:r>
        <w:rPr>
          <w:rFonts w:hint="default" w:ascii="Times New Roman" w:hAnsi="Times New Roman" w:eastAsia="仿宋_GB2312" w:cs="Times New Roman"/>
          <w:color w:val="auto"/>
          <w:spacing w:val="5"/>
          <w:sz w:val="32"/>
          <w:szCs w:val="32"/>
          <w:highlight w:val="none"/>
          <w:lang w:eastAsia="zh-CN"/>
        </w:rPr>
        <w:t>》和</w:t>
      </w:r>
      <w:r>
        <w:rPr>
          <w:rFonts w:hint="default" w:ascii="Times New Roman" w:hAnsi="Times New Roman" w:eastAsia="仿宋_GB2312" w:cs="Times New Roman"/>
          <w:color w:val="auto"/>
          <w:spacing w:val="5"/>
          <w:sz w:val="32"/>
          <w:szCs w:val="32"/>
          <w:highlight w:val="none"/>
        </w:rPr>
        <w:t>《民办非企业单位登记暂行办法》的要求，</w:t>
      </w:r>
      <w:r>
        <w:rPr>
          <w:rFonts w:hint="eastAsia" w:ascii="Times New Roman" w:hAnsi="Times New Roman" w:eastAsia="仿宋_GB2312" w:cs="Times New Roman"/>
          <w:color w:val="auto"/>
          <w:spacing w:val="5"/>
          <w:sz w:val="32"/>
          <w:szCs w:val="32"/>
          <w:highlight w:val="none"/>
          <w:lang w:val="en-US" w:eastAsia="zh-CN"/>
        </w:rPr>
        <w:t>在省级民政部门登记成立的，具有独立法人资格的，主要从事科学研究、技术创新和研发服务等科技创新活动的民办</w:t>
      </w:r>
      <w:r>
        <w:rPr>
          <w:rFonts w:hint="default" w:ascii="Times New Roman" w:hAnsi="Times New Roman" w:eastAsia="仿宋_GB2312" w:cs="Times New Roman"/>
          <w:color w:val="auto"/>
          <w:spacing w:val="5"/>
          <w:sz w:val="32"/>
          <w:szCs w:val="32"/>
          <w:highlight w:val="none"/>
          <w:lang w:eastAsia="zh-CN"/>
        </w:rPr>
        <w:t>非企业</w:t>
      </w:r>
      <w:r>
        <w:rPr>
          <w:rFonts w:hint="eastAsia" w:ascii="Times New Roman" w:hAnsi="Times New Roman" w:eastAsia="仿宋_GB2312" w:cs="Times New Roman"/>
          <w:color w:val="auto"/>
          <w:spacing w:val="5"/>
          <w:sz w:val="32"/>
          <w:szCs w:val="32"/>
          <w:highlight w:val="none"/>
          <w:lang w:val="en-US" w:eastAsia="zh-CN"/>
        </w:rPr>
        <w:t>单位</w:t>
      </w:r>
      <w:r>
        <w:rPr>
          <w:rFonts w:hint="eastAsia" w:ascii="Times New Roman" w:hAnsi="Times New Roman" w:eastAsia="仿宋_GB2312" w:cs="Times New Roman"/>
          <w:color w:val="auto"/>
          <w:spacing w:val="5"/>
          <w:sz w:val="32"/>
          <w:szCs w:val="32"/>
          <w:highlight w:val="none"/>
          <w:lang w:eastAsia="zh-CN"/>
        </w:rPr>
        <w:t>。</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line="580" w:lineRule="exact"/>
        <w:ind w:left="0" w:right="0" w:firstLine="660" w:firstLineChars="200"/>
        <w:jc w:val="both"/>
        <w:textAlignment w:val="baseline"/>
        <w:rPr>
          <w:rFonts w:hint="default" w:ascii="Times New Roman" w:hAnsi="Times New Roman" w:eastAsia="仿宋_GB2312" w:cs="Times New Roman"/>
          <w:color w:val="auto"/>
          <w:spacing w:val="5"/>
          <w:sz w:val="32"/>
          <w:szCs w:val="32"/>
          <w:highlight w:val="none"/>
        </w:rPr>
      </w:pPr>
      <w:r>
        <w:rPr>
          <w:rFonts w:hint="eastAsia" w:ascii="Times New Roman" w:hAnsi="Times New Roman" w:eastAsia="黑体" w:cs="Times New Roman"/>
          <w:color w:val="auto"/>
          <w:spacing w:val="5"/>
          <w:sz w:val="32"/>
          <w:szCs w:val="32"/>
          <w:highlight w:val="none"/>
          <w:lang w:val="en-US" w:eastAsia="zh-CN"/>
        </w:rPr>
        <w:t xml:space="preserve">第十三条  </w:t>
      </w:r>
      <w:r>
        <w:rPr>
          <w:rFonts w:hint="default" w:ascii="Times New Roman" w:hAnsi="Times New Roman" w:eastAsia="仿宋_GB2312" w:cs="Times New Roman"/>
          <w:color w:val="auto"/>
          <w:spacing w:val="5"/>
          <w:sz w:val="32"/>
          <w:szCs w:val="32"/>
          <w:highlight w:val="none"/>
          <w:lang w:val="en-US" w:eastAsia="zh-CN"/>
        </w:rPr>
        <w:t>根据国家免税政策要求，享受</w:t>
      </w:r>
      <w:r>
        <w:rPr>
          <w:rFonts w:hint="eastAsia" w:ascii="Times New Roman" w:hAnsi="Times New Roman" w:eastAsia="仿宋_GB2312" w:cs="Times New Roman"/>
          <w:color w:val="auto"/>
          <w:spacing w:val="5"/>
          <w:sz w:val="32"/>
          <w:szCs w:val="32"/>
          <w:highlight w:val="none"/>
          <w:lang w:val="en-US" w:eastAsia="zh-CN"/>
        </w:rPr>
        <w:t>支持科技创新进口税收政策的</w:t>
      </w:r>
      <w:r>
        <w:rPr>
          <w:rFonts w:hint="default" w:ascii="Times New Roman" w:hAnsi="Times New Roman" w:eastAsia="仿宋_GB2312" w:cs="Times New Roman"/>
          <w:color w:val="auto"/>
          <w:spacing w:val="5"/>
          <w:sz w:val="32"/>
          <w:szCs w:val="32"/>
          <w:highlight w:val="none"/>
        </w:rPr>
        <w:t>科技类</w:t>
      </w:r>
      <w:r>
        <w:rPr>
          <w:rFonts w:hint="default" w:ascii="Times New Roman" w:hAnsi="Times New Roman" w:eastAsia="仿宋_GB2312" w:cs="Times New Roman"/>
          <w:color w:val="auto"/>
          <w:spacing w:val="5"/>
          <w:sz w:val="32"/>
          <w:szCs w:val="32"/>
          <w:highlight w:val="none"/>
          <w:lang w:eastAsia="zh-CN"/>
        </w:rPr>
        <w:t>民办非企业单位类新型研发机构</w:t>
      </w:r>
      <w:r>
        <w:rPr>
          <w:rFonts w:hint="default" w:ascii="Times New Roman" w:hAnsi="Times New Roman" w:eastAsia="仿宋_GB2312" w:cs="Times New Roman"/>
          <w:color w:val="auto"/>
          <w:spacing w:val="5"/>
          <w:sz w:val="32"/>
          <w:szCs w:val="32"/>
          <w:highlight w:val="none"/>
        </w:rPr>
        <w:t>应同时满足以下条件：</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36"/>
        <w:jc w:val="both"/>
        <w:textAlignment w:val="baseline"/>
        <w:rPr>
          <w:rFonts w:hint="eastAsia" w:ascii="Times New Roman" w:hAnsi="Times New Roman" w:eastAsia="仿宋_GB2312" w:cs="Times New Roman"/>
          <w:color w:val="auto"/>
          <w:spacing w:val="5"/>
          <w:sz w:val="32"/>
          <w:szCs w:val="32"/>
          <w:highlight w:val="none"/>
          <w:lang w:eastAsia="zh-CN"/>
        </w:rPr>
      </w:pPr>
      <w:r>
        <w:rPr>
          <w:rFonts w:hint="eastAsia" w:ascii="Times New Roman" w:hAnsi="Times New Roman" w:eastAsia="仿宋_GB2312" w:cs="Times New Roman"/>
          <w:color w:val="auto"/>
          <w:spacing w:val="5"/>
          <w:sz w:val="32"/>
          <w:szCs w:val="32"/>
          <w:highlight w:val="none"/>
          <w:lang w:val="en-US" w:eastAsia="zh-CN"/>
        </w:rPr>
        <w:t>1. 经省科技厅备案的省级新型研发机构</w:t>
      </w:r>
      <w:r>
        <w:rPr>
          <w:rFonts w:hint="default" w:ascii="Times New Roman" w:hAnsi="Times New Roman" w:eastAsia="仿宋_GB2312" w:cs="Times New Roman"/>
          <w:color w:val="auto"/>
          <w:spacing w:val="5"/>
          <w:sz w:val="32"/>
          <w:szCs w:val="32"/>
          <w:highlight w:val="none"/>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36"/>
        <w:textAlignment w:val="baseline"/>
        <w:rPr>
          <w:rFonts w:hint="default" w:ascii="Times New Roman" w:hAnsi="Times New Roman" w:eastAsia="仿宋_GB2312" w:cs="Times New Roman"/>
          <w:color w:val="auto"/>
          <w:spacing w:val="5"/>
          <w:sz w:val="32"/>
          <w:szCs w:val="32"/>
          <w:highlight w:val="none"/>
        </w:rPr>
      </w:pPr>
      <w:r>
        <w:rPr>
          <w:rFonts w:hint="eastAsia" w:ascii="Times New Roman" w:hAnsi="Times New Roman" w:eastAsia="仿宋_GB2312" w:cs="Times New Roman"/>
          <w:color w:val="auto"/>
          <w:spacing w:val="5"/>
          <w:sz w:val="32"/>
          <w:szCs w:val="32"/>
          <w:highlight w:val="none"/>
          <w:lang w:val="en-US" w:eastAsia="zh-CN"/>
        </w:rPr>
        <w:t xml:space="preserve">2. </w:t>
      </w:r>
      <w:r>
        <w:rPr>
          <w:rFonts w:hint="default" w:ascii="Times New Roman" w:hAnsi="Times New Roman" w:eastAsia="仿宋_GB2312" w:cs="Times New Roman"/>
          <w:color w:val="auto"/>
          <w:spacing w:val="5"/>
          <w:sz w:val="32"/>
          <w:szCs w:val="32"/>
          <w:highlight w:val="none"/>
        </w:rPr>
        <w:t>资产总额</w:t>
      </w:r>
      <w:r>
        <w:rPr>
          <w:rFonts w:hint="eastAsia" w:ascii="Times New Roman" w:hAnsi="Times New Roman" w:eastAsia="仿宋_GB2312" w:cs="Times New Roman"/>
          <w:color w:val="auto"/>
          <w:spacing w:val="5"/>
          <w:sz w:val="32"/>
          <w:szCs w:val="32"/>
          <w:highlight w:val="none"/>
          <w:lang w:val="en-US" w:eastAsia="zh-CN"/>
        </w:rPr>
        <w:t>不低于</w:t>
      </w:r>
      <w:r>
        <w:rPr>
          <w:rFonts w:hint="default" w:ascii="Times New Roman" w:hAnsi="Times New Roman" w:eastAsia="仿宋_GB2312" w:cs="Times New Roman"/>
          <w:color w:val="auto"/>
          <w:spacing w:val="5"/>
          <w:sz w:val="32"/>
          <w:szCs w:val="32"/>
          <w:highlight w:val="none"/>
        </w:rPr>
        <w:t>300万元人民币；</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36"/>
        <w:jc w:val="both"/>
        <w:textAlignment w:val="baseline"/>
        <w:rPr>
          <w:rFonts w:hint="default" w:ascii="Times New Roman" w:hAnsi="Times New Roman" w:eastAsia="仿宋_GB2312" w:cs="Times New Roman"/>
          <w:color w:val="auto"/>
          <w:spacing w:val="5"/>
          <w:sz w:val="32"/>
          <w:szCs w:val="32"/>
          <w:highlight w:val="none"/>
        </w:rPr>
      </w:pPr>
      <w:r>
        <w:rPr>
          <w:rFonts w:hint="eastAsia" w:ascii="Times New Roman" w:hAnsi="Times New Roman" w:eastAsia="仿宋_GB2312" w:cs="Times New Roman"/>
          <w:color w:val="auto"/>
          <w:spacing w:val="5"/>
          <w:sz w:val="32"/>
          <w:szCs w:val="32"/>
          <w:highlight w:val="none"/>
          <w:lang w:val="en-US" w:eastAsia="zh-CN"/>
        </w:rPr>
        <w:t xml:space="preserve">3. </w:t>
      </w:r>
      <w:r>
        <w:rPr>
          <w:rFonts w:hint="default" w:ascii="Times New Roman" w:hAnsi="Times New Roman" w:eastAsia="仿宋_GB2312" w:cs="Times New Roman"/>
          <w:color w:val="auto"/>
          <w:spacing w:val="5"/>
          <w:sz w:val="32"/>
          <w:szCs w:val="32"/>
          <w:highlight w:val="none"/>
        </w:rPr>
        <w:t>从事科学研究工作的专业技术人员（指大专以上学历或中级以上技术职称专业技术人员）在20人以上，且占全部在职人员的比例不低于60%。</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8"/>
        <w:jc w:val="both"/>
        <w:textAlignment w:val="baseline"/>
        <w:rPr>
          <w:rFonts w:hint="eastAsia" w:ascii="Times New Roman" w:hAnsi="Times New Roman" w:eastAsia="仿宋_GB2312" w:cs="Times New Roman"/>
          <w:color w:val="auto"/>
          <w:spacing w:val="5"/>
          <w:sz w:val="32"/>
          <w:szCs w:val="32"/>
          <w:highlight w:val="none"/>
          <w:lang w:val="en-US" w:eastAsia="zh-CN"/>
        </w:rPr>
      </w:pPr>
      <w:r>
        <w:rPr>
          <w:rFonts w:hint="default" w:ascii="Times New Roman" w:hAnsi="Times New Roman" w:eastAsia="黑体" w:cs="Times New Roman"/>
          <w:color w:val="auto"/>
          <w:spacing w:val="16"/>
          <w:sz w:val="32"/>
          <w:szCs w:val="32"/>
          <w:highlight w:val="none"/>
        </w:rPr>
        <w:t>第</w:t>
      </w:r>
      <w:r>
        <w:rPr>
          <w:rFonts w:hint="eastAsia" w:ascii="Times New Roman" w:hAnsi="Times New Roman" w:eastAsia="黑体" w:cs="Times New Roman"/>
          <w:color w:val="auto"/>
          <w:spacing w:val="16"/>
          <w:sz w:val="32"/>
          <w:szCs w:val="32"/>
          <w:highlight w:val="none"/>
          <w:lang w:val="en-US" w:eastAsia="zh-CN"/>
        </w:rPr>
        <w:t>十四</w:t>
      </w:r>
      <w:r>
        <w:rPr>
          <w:rFonts w:hint="default" w:ascii="Times New Roman" w:hAnsi="Times New Roman" w:eastAsia="黑体" w:cs="Times New Roman"/>
          <w:color w:val="auto"/>
          <w:spacing w:val="16"/>
          <w:sz w:val="32"/>
          <w:szCs w:val="32"/>
          <w:highlight w:val="none"/>
        </w:rPr>
        <w:t>条</w:t>
      </w:r>
      <w:r>
        <w:rPr>
          <w:rFonts w:hint="eastAsia" w:ascii="Times New Roman" w:hAnsi="Times New Roman" w:eastAsia="仿宋_GB2312" w:cs="Times New Roman"/>
          <w:color w:val="auto"/>
          <w:spacing w:val="5"/>
          <w:sz w:val="32"/>
          <w:szCs w:val="32"/>
          <w:highlight w:val="none"/>
          <w:lang w:val="en-US" w:eastAsia="zh-CN"/>
        </w:rPr>
        <w:t xml:space="preserve">  </w:t>
      </w:r>
      <w:r>
        <w:rPr>
          <w:rFonts w:hint="default" w:ascii="Times New Roman" w:hAnsi="Times New Roman" w:eastAsia="FangSong_GB2312" w:cs="Times New Roman"/>
          <w:color w:val="auto"/>
          <w:spacing w:val="-6"/>
          <w:sz w:val="32"/>
          <w:szCs w:val="32"/>
          <w:highlight w:val="none"/>
          <w:lang w:val="en-US" w:eastAsia="zh-CN"/>
        </w:rPr>
        <w:t>符合条件的科技类民办非企业单位类新型研发机构，</w:t>
      </w:r>
      <w:r>
        <w:rPr>
          <w:rFonts w:hint="eastAsia" w:ascii="Times New Roman" w:hAnsi="Times New Roman" w:eastAsia="仿宋_GB2312" w:cs="Times New Roman"/>
          <w:color w:val="auto"/>
          <w:spacing w:val="4"/>
          <w:sz w:val="32"/>
          <w:szCs w:val="32"/>
          <w:highlight w:val="none"/>
          <w:lang w:val="en-US" w:eastAsia="zh-CN"/>
        </w:rPr>
        <w:t>向所在地设区的市科技局</w:t>
      </w:r>
      <w:r>
        <w:rPr>
          <w:rFonts w:hint="eastAsia" w:ascii="Times New Roman" w:hAnsi="Times New Roman" w:eastAsia="FangSong_GB2312" w:cs="Times New Roman"/>
          <w:color w:val="auto"/>
          <w:spacing w:val="-6"/>
          <w:sz w:val="32"/>
          <w:szCs w:val="32"/>
          <w:highlight w:val="none"/>
          <w:lang w:val="en-US" w:eastAsia="zh-CN"/>
        </w:rPr>
        <w:t>提出</w:t>
      </w:r>
      <w:r>
        <w:rPr>
          <w:rFonts w:hint="default" w:ascii="Times New Roman" w:hAnsi="Times New Roman" w:eastAsia="仿宋_GB2312" w:cs="Times New Roman"/>
          <w:color w:val="auto"/>
          <w:spacing w:val="4"/>
          <w:sz w:val="32"/>
          <w:szCs w:val="32"/>
          <w:highlight w:val="none"/>
        </w:rPr>
        <w:t>免税资格申请</w:t>
      </w:r>
      <w:r>
        <w:rPr>
          <w:rFonts w:hint="default" w:ascii="Times New Roman" w:hAnsi="Times New Roman" w:eastAsia="FangSong_GB2312" w:cs="Times New Roman"/>
          <w:color w:val="auto"/>
          <w:spacing w:val="-6"/>
          <w:sz w:val="32"/>
          <w:szCs w:val="32"/>
          <w:highlight w:val="none"/>
          <w:lang w:val="en-US" w:eastAsia="zh-CN"/>
        </w:rPr>
        <w:t>，</w:t>
      </w:r>
      <w:r>
        <w:rPr>
          <w:rFonts w:hint="eastAsia" w:ascii="Times New Roman" w:hAnsi="Times New Roman" w:eastAsia="仿宋_GB2312" w:cs="Times New Roman"/>
          <w:color w:val="auto"/>
          <w:spacing w:val="4"/>
          <w:sz w:val="32"/>
          <w:szCs w:val="32"/>
          <w:highlight w:val="none"/>
          <w:lang w:val="en-US" w:eastAsia="zh-CN"/>
        </w:rPr>
        <w:t>科技局审核后</w:t>
      </w:r>
      <w:r>
        <w:rPr>
          <w:rFonts w:hint="default" w:ascii="Times New Roman" w:hAnsi="Times New Roman" w:eastAsia="仿宋_GB2312" w:cs="Times New Roman"/>
          <w:color w:val="auto"/>
          <w:spacing w:val="4"/>
          <w:sz w:val="32"/>
          <w:szCs w:val="32"/>
          <w:highlight w:val="none"/>
        </w:rPr>
        <w:t>将审核意见和申报材料</w:t>
      </w:r>
      <w:r>
        <w:rPr>
          <w:rFonts w:hint="default" w:ascii="Times New Roman" w:hAnsi="Times New Roman" w:eastAsia="仿宋_GB2312" w:cs="Times New Roman"/>
          <w:color w:val="auto"/>
          <w:spacing w:val="5"/>
          <w:sz w:val="32"/>
          <w:szCs w:val="32"/>
          <w:highlight w:val="none"/>
        </w:rPr>
        <w:t>提交省科技厅</w:t>
      </w:r>
      <w:r>
        <w:rPr>
          <w:rFonts w:hint="default" w:ascii="Times New Roman" w:hAnsi="Times New Roman" w:eastAsia="FangSong_GB2312" w:cs="Times New Roman"/>
          <w:color w:val="auto"/>
          <w:spacing w:val="-6"/>
          <w:sz w:val="32"/>
          <w:szCs w:val="32"/>
          <w:highlight w:val="none"/>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36"/>
        <w:jc w:val="both"/>
        <w:textAlignment w:val="baseline"/>
        <w:rPr>
          <w:rFonts w:hint="default" w:ascii="Times New Roman" w:hAnsi="Times New Roman" w:eastAsia="仿宋_GB2312" w:cs="Times New Roman"/>
          <w:color w:val="auto"/>
          <w:spacing w:val="5"/>
          <w:sz w:val="32"/>
          <w:szCs w:val="32"/>
          <w:highlight w:val="none"/>
        </w:rPr>
      </w:pPr>
      <w:r>
        <w:rPr>
          <w:rFonts w:hint="default" w:ascii="Times New Roman" w:hAnsi="Times New Roman" w:eastAsia="黑体" w:cs="Times New Roman"/>
          <w:color w:val="auto"/>
          <w:spacing w:val="16"/>
          <w:sz w:val="32"/>
          <w:szCs w:val="32"/>
          <w:highlight w:val="none"/>
        </w:rPr>
        <w:t>第</w:t>
      </w:r>
      <w:r>
        <w:rPr>
          <w:rFonts w:hint="eastAsia" w:ascii="Times New Roman" w:hAnsi="Times New Roman" w:eastAsia="黑体" w:cs="Times New Roman"/>
          <w:color w:val="auto"/>
          <w:spacing w:val="16"/>
          <w:sz w:val="32"/>
          <w:szCs w:val="32"/>
          <w:highlight w:val="none"/>
          <w:lang w:val="en-US" w:eastAsia="zh-CN"/>
        </w:rPr>
        <w:t>十五</w:t>
      </w:r>
      <w:r>
        <w:rPr>
          <w:rFonts w:hint="default" w:ascii="Times New Roman" w:hAnsi="Times New Roman" w:eastAsia="黑体" w:cs="Times New Roman"/>
          <w:color w:val="auto"/>
          <w:spacing w:val="16"/>
          <w:sz w:val="32"/>
          <w:szCs w:val="32"/>
          <w:highlight w:val="none"/>
        </w:rPr>
        <w:t xml:space="preserve">条 </w:t>
      </w:r>
      <w:r>
        <w:rPr>
          <w:rFonts w:hint="default" w:ascii="Times New Roman" w:hAnsi="Times New Roman" w:eastAsia="仿宋_GB2312" w:cs="Times New Roman"/>
          <w:color w:val="auto"/>
          <w:spacing w:val="5"/>
          <w:sz w:val="32"/>
          <w:szCs w:val="32"/>
          <w:highlight w:val="none"/>
        </w:rPr>
        <w:t xml:space="preserve"> </w:t>
      </w:r>
      <w:r>
        <w:rPr>
          <w:rFonts w:hint="eastAsia" w:ascii="Times New Roman" w:hAnsi="Times New Roman" w:eastAsia="仿宋_GB2312" w:cs="Times New Roman"/>
          <w:color w:val="auto"/>
          <w:spacing w:val="5"/>
          <w:sz w:val="32"/>
          <w:szCs w:val="32"/>
          <w:highlight w:val="none"/>
          <w:lang w:val="en-US" w:eastAsia="zh-CN"/>
        </w:rPr>
        <w:t>申请单位应</w:t>
      </w:r>
      <w:r>
        <w:rPr>
          <w:rFonts w:hint="default" w:ascii="Times New Roman" w:hAnsi="Times New Roman" w:eastAsia="仿宋_GB2312" w:cs="Times New Roman"/>
          <w:color w:val="auto"/>
          <w:spacing w:val="4"/>
          <w:sz w:val="32"/>
          <w:szCs w:val="32"/>
          <w:highlight w:val="none"/>
        </w:rPr>
        <w:t>提交</w:t>
      </w:r>
      <w:r>
        <w:rPr>
          <w:rFonts w:hint="eastAsia" w:ascii="Times New Roman" w:hAnsi="Times New Roman" w:eastAsia="仿宋_GB2312" w:cs="Times New Roman"/>
          <w:color w:val="auto"/>
          <w:spacing w:val="4"/>
          <w:sz w:val="32"/>
          <w:szCs w:val="32"/>
          <w:highlight w:val="none"/>
          <w:lang w:val="en-US" w:eastAsia="zh-CN"/>
        </w:rPr>
        <w:t>以</w:t>
      </w:r>
      <w:r>
        <w:rPr>
          <w:rFonts w:hint="default" w:ascii="Times New Roman" w:hAnsi="Times New Roman" w:eastAsia="仿宋_GB2312" w:cs="Times New Roman"/>
          <w:color w:val="auto"/>
          <w:spacing w:val="4"/>
          <w:sz w:val="32"/>
          <w:szCs w:val="32"/>
          <w:highlight w:val="none"/>
        </w:rPr>
        <w:t>下</w:t>
      </w:r>
      <w:r>
        <w:rPr>
          <w:rFonts w:hint="default" w:ascii="Times New Roman" w:hAnsi="Times New Roman" w:eastAsia="仿宋_GB2312" w:cs="Times New Roman"/>
          <w:color w:val="auto"/>
          <w:spacing w:val="-14"/>
          <w:sz w:val="32"/>
          <w:szCs w:val="32"/>
          <w:highlight w:val="none"/>
        </w:rPr>
        <w:t>材料：</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36"/>
        <w:jc w:val="both"/>
        <w:textAlignment w:val="baseline"/>
        <w:rPr>
          <w:rFonts w:hint="default" w:ascii="Times New Roman" w:hAnsi="Times New Roman" w:eastAsia="仿宋_GB2312" w:cs="Times New Roman"/>
          <w:color w:val="auto"/>
          <w:spacing w:val="5"/>
          <w:sz w:val="32"/>
          <w:szCs w:val="32"/>
          <w:highlight w:val="none"/>
        </w:rPr>
      </w:pPr>
      <w:r>
        <w:rPr>
          <w:rFonts w:hint="eastAsia" w:ascii="Times New Roman" w:hAnsi="Times New Roman" w:eastAsia="仿宋_GB2312" w:cs="Times New Roman"/>
          <w:color w:val="auto"/>
          <w:spacing w:val="5"/>
          <w:sz w:val="32"/>
          <w:szCs w:val="32"/>
          <w:highlight w:val="none"/>
          <w:lang w:val="en-US" w:eastAsia="zh-CN"/>
        </w:rPr>
        <w:t xml:space="preserve">1. </w:t>
      </w:r>
      <w:r>
        <w:rPr>
          <w:rFonts w:hint="default" w:ascii="Times New Roman" w:hAnsi="Times New Roman" w:eastAsia="仿宋_GB2312" w:cs="Times New Roman"/>
          <w:color w:val="auto"/>
          <w:spacing w:val="5"/>
          <w:sz w:val="32"/>
          <w:szCs w:val="32"/>
          <w:highlight w:val="none"/>
        </w:rPr>
        <w:t>民办非企业单位（法人）登记证书</w:t>
      </w:r>
      <w:r>
        <w:rPr>
          <w:rFonts w:hint="eastAsia" w:ascii="Times New Roman" w:hAnsi="Times New Roman" w:eastAsia="仿宋_GB2312" w:cs="Times New Roman"/>
          <w:color w:val="auto"/>
          <w:spacing w:val="5"/>
          <w:sz w:val="32"/>
          <w:szCs w:val="32"/>
          <w:highlight w:val="none"/>
          <w:lang w:eastAsia="zh-CN"/>
        </w:rPr>
        <w:t>（</w:t>
      </w:r>
      <w:r>
        <w:rPr>
          <w:rFonts w:hint="default" w:ascii="Times New Roman" w:hAnsi="Times New Roman" w:eastAsia="仿宋_GB2312" w:cs="Times New Roman"/>
          <w:color w:val="auto"/>
          <w:spacing w:val="5"/>
          <w:sz w:val="32"/>
          <w:szCs w:val="32"/>
          <w:highlight w:val="none"/>
        </w:rPr>
        <w:t>复印件</w:t>
      </w:r>
      <w:r>
        <w:rPr>
          <w:rFonts w:hint="eastAsia" w:ascii="Times New Roman" w:hAnsi="Times New Roman" w:eastAsia="仿宋_GB2312" w:cs="Times New Roman"/>
          <w:color w:val="auto"/>
          <w:spacing w:val="5"/>
          <w:sz w:val="32"/>
          <w:szCs w:val="32"/>
          <w:highlight w:val="none"/>
          <w:lang w:eastAsia="zh-CN"/>
        </w:rPr>
        <w:t>）</w:t>
      </w:r>
      <w:r>
        <w:rPr>
          <w:rFonts w:hint="default" w:ascii="Times New Roman" w:hAnsi="Times New Roman" w:eastAsia="仿宋_GB2312" w:cs="Times New Roman"/>
          <w:color w:val="auto"/>
          <w:spacing w:val="5"/>
          <w:sz w:val="32"/>
          <w:szCs w:val="32"/>
          <w:highlight w:val="none"/>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36"/>
        <w:textAlignment w:val="baseline"/>
        <w:rPr>
          <w:rFonts w:hint="default" w:ascii="Times New Roman" w:hAnsi="Times New Roman" w:eastAsia="仿宋_GB2312" w:cs="Times New Roman"/>
          <w:color w:val="auto"/>
          <w:spacing w:val="5"/>
          <w:sz w:val="32"/>
          <w:szCs w:val="32"/>
          <w:highlight w:val="none"/>
        </w:rPr>
      </w:pPr>
      <w:r>
        <w:rPr>
          <w:rFonts w:hint="eastAsia" w:ascii="Times New Roman" w:hAnsi="Times New Roman" w:eastAsia="仿宋_GB2312" w:cs="Times New Roman"/>
          <w:color w:val="auto"/>
          <w:spacing w:val="5"/>
          <w:sz w:val="32"/>
          <w:szCs w:val="32"/>
          <w:highlight w:val="none"/>
          <w:lang w:val="en-US" w:eastAsia="zh-CN"/>
        </w:rPr>
        <w:t xml:space="preserve">2. </w:t>
      </w:r>
      <w:r>
        <w:rPr>
          <w:rFonts w:hint="default" w:ascii="Times New Roman" w:hAnsi="Times New Roman" w:eastAsia="仿宋_GB2312" w:cs="Times New Roman"/>
          <w:color w:val="auto"/>
          <w:spacing w:val="5"/>
          <w:sz w:val="32"/>
          <w:szCs w:val="32"/>
          <w:highlight w:val="none"/>
        </w:rPr>
        <w:t>经具有资质的会计师事务所出具的财务审计报告；</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36"/>
        <w:jc w:val="both"/>
        <w:textAlignment w:val="baseline"/>
        <w:rPr>
          <w:rFonts w:hint="default" w:ascii="Times New Roman" w:hAnsi="Times New Roman" w:eastAsia="仿宋_GB2312" w:cs="Times New Roman"/>
          <w:color w:val="auto"/>
          <w:spacing w:val="5"/>
          <w:sz w:val="32"/>
          <w:szCs w:val="32"/>
          <w:highlight w:val="none"/>
          <w:lang w:val="en-US" w:eastAsia="zh-CN"/>
        </w:rPr>
      </w:pPr>
      <w:r>
        <w:rPr>
          <w:rFonts w:hint="eastAsia" w:ascii="Times New Roman" w:hAnsi="Times New Roman" w:eastAsia="仿宋_GB2312" w:cs="Times New Roman"/>
          <w:color w:val="auto"/>
          <w:spacing w:val="5"/>
          <w:sz w:val="32"/>
          <w:szCs w:val="32"/>
          <w:highlight w:val="none"/>
          <w:lang w:val="en-US" w:eastAsia="zh-CN"/>
        </w:rPr>
        <w:t>3. 单位章程、内控制度等材料；</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36"/>
        <w:jc w:val="both"/>
        <w:textAlignment w:val="baseline"/>
        <w:rPr>
          <w:rFonts w:hint="default" w:ascii="Times New Roman" w:hAnsi="Times New Roman" w:eastAsia="仿宋_GB2312" w:cs="Times New Roman"/>
          <w:color w:val="auto"/>
          <w:spacing w:val="5"/>
          <w:sz w:val="32"/>
          <w:szCs w:val="32"/>
          <w:highlight w:val="none"/>
        </w:rPr>
      </w:pPr>
      <w:r>
        <w:rPr>
          <w:rFonts w:hint="eastAsia" w:ascii="Times New Roman" w:hAnsi="Times New Roman" w:eastAsia="仿宋_GB2312" w:cs="Times New Roman"/>
          <w:color w:val="auto"/>
          <w:spacing w:val="5"/>
          <w:sz w:val="32"/>
          <w:szCs w:val="32"/>
          <w:highlight w:val="none"/>
          <w:lang w:val="en-US" w:eastAsia="zh-CN"/>
        </w:rPr>
        <w:t xml:space="preserve">4. </w:t>
      </w:r>
      <w:r>
        <w:rPr>
          <w:rFonts w:hint="default" w:ascii="Times New Roman" w:hAnsi="Times New Roman" w:eastAsia="仿宋_GB2312" w:cs="Times New Roman"/>
          <w:color w:val="auto"/>
          <w:spacing w:val="5"/>
          <w:sz w:val="32"/>
          <w:szCs w:val="32"/>
          <w:highlight w:val="none"/>
        </w:rPr>
        <w:t>科技类民办非企业单位人员名单表（附件2），专职人员需提供社保缴纳情况或劳动合同等材料；</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36"/>
        <w:textAlignment w:val="baseline"/>
        <w:rPr>
          <w:rFonts w:hint="default" w:ascii="Times New Roman" w:hAnsi="Times New Roman" w:eastAsia="仿宋_GB2312" w:cs="Times New Roman"/>
          <w:color w:val="auto"/>
          <w:spacing w:val="5"/>
          <w:sz w:val="32"/>
          <w:szCs w:val="32"/>
          <w:highlight w:val="none"/>
        </w:rPr>
      </w:pPr>
      <w:r>
        <w:rPr>
          <w:rFonts w:hint="eastAsia" w:ascii="Times New Roman" w:hAnsi="Times New Roman" w:eastAsia="仿宋_GB2312" w:cs="Times New Roman"/>
          <w:color w:val="auto"/>
          <w:spacing w:val="5"/>
          <w:sz w:val="32"/>
          <w:szCs w:val="32"/>
          <w:highlight w:val="none"/>
          <w:lang w:val="en-US" w:eastAsia="zh-CN"/>
        </w:rPr>
        <w:t xml:space="preserve">5. </w:t>
      </w:r>
      <w:r>
        <w:rPr>
          <w:rFonts w:hint="eastAsia" w:ascii="Times New Roman" w:hAnsi="Times New Roman" w:eastAsia="FangSong_GB2312" w:cs="Times New Roman"/>
          <w:color w:val="auto"/>
          <w:spacing w:val="-4"/>
          <w:sz w:val="32"/>
          <w:szCs w:val="32"/>
          <w:highlight w:val="none"/>
          <w:lang w:val="en-US" w:eastAsia="zh-CN"/>
        </w:rPr>
        <w:t>享受支持科技创新进口税收政策申请表（附件1）。</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9"/>
        <w:jc w:val="both"/>
        <w:textAlignment w:val="baseline"/>
        <w:rPr>
          <w:rFonts w:hint="default" w:ascii="Times New Roman" w:hAnsi="Times New Roman" w:eastAsia="仿宋_GB2312" w:cs="Times New Roman"/>
          <w:color w:val="auto"/>
          <w:spacing w:val="5"/>
          <w:sz w:val="32"/>
          <w:szCs w:val="32"/>
          <w:highlight w:val="none"/>
          <w:lang w:val="en-US" w:eastAsia="zh-CN"/>
        </w:rPr>
      </w:pPr>
      <w:r>
        <w:rPr>
          <w:rFonts w:hint="default" w:ascii="Times New Roman" w:hAnsi="Times New Roman" w:eastAsia="黑体" w:cs="Times New Roman"/>
          <w:color w:val="auto"/>
          <w:spacing w:val="5"/>
          <w:sz w:val="32"/>
          <w:szCs w:val="32"/>
          <w:highlight w:val="none"/>
        </w:rPr>
        <w:t>第十</w:t>
      </w:r>
      <w:r>
        <w:rPr>
          <w:rFonts w:hint="eastAsia" w:ascii="Times New Roman" w:hAnsi="Times New Roman" w:eastAsia="黑体" w:cs="Times New Roman"/>
          <w:color w:val="auto"/>
          <w:spacing w:val="5"/>
          <w:sz w:val="32"/>
          <w:szCs w:val="32"/>
          <w:highlight w:val="none"/>
          <w:lang w:val="en-US" w:eastAsia="zh-CN"/>
        </w:rPr>
        <w:t>六</w:t>
      </w:r>
      <w:r>
        <w:rPr>
          <w:rFonts w:hint="default" w:ascii="Times New Roman" w:hAnsi="Times New Roman" w:eastAsia="黑体" w:cs="Times New Roman"/>
          <w:color w:val="auto"/>
          <w:spacing w:val="5"/>
          <w:sz w:val="32"/>
          <w:szCs w:val="32"/>
          <w:highlight w:val="none"/>
        </w:rPr>
        <w:t xml:space="preserve">条  </w:t>
      </w:r>
      <w:r>
        <w:rPr>
          <w:rFonts w:hint="default" w:ascii="Times New Roman" w:hAnsi="Times New Roman" w:eastAsia="仿宋_GB2312" w:cs="Times New Roman"/>
          <w:color w:val="auto"/>
          <w:spacing w:val="5"/>
          <w:sz w:val="32"/>
          <w:szCs w:val="32"/>
          <w:highlight w:val="none"/>
        </w:rPr>
        <w:t>省科技厅会同省民政厅、</w:t>
      </w:r>
      <w:r>
        <w:rPr>
          <w:rFonts w:hint="eastAsia" w:ascii="Times New Roman" w:hAnsi="Times New Roman" w:eastAsia="仿宋_GB2312" w:cs="Times New Roman"/>
          <w:color w:val="auto"/>
          <w:spacing w:val="5"/>
          <w:sz w:val="32"/>
          <w:szCs w:val="32"/>
          <w:highlight w:val="none"/>
          <w:lang w:val="en-US" w:eastAsia="zh-CN"/>
        </w:rPr>
        <w:t>省</w:t>
      </w:r>
      <w:r>
        <w:rPr>
          <w:rFonts w:hint="default" w:ascii="Times New Roman" w:hAnsi="Times New Roman" w:eastAsia="仿宋_GB2312" w:cs="Times New Roman"/>
          <w:color w:val="auto"/>
          <w:spacing w:val="5"/>
          <w:sz w:val="32"/>
          <w:szCs w:val="32"/>
          <w:highlight w:val="none"/>
        </w:rPr>
        <w:t>财政厅、</w:t>
      </w:r>
      <w:r>
        <w:rPr>
          <w:rFonts w:hint="eastAsia" w:ascii="Times New Roman" w:hAnsi="Times New Roman" w:eastAsia="仿宋_GB2312" w:cs="Times New Roman"/>
          <w:color w:val="auto"/>
          <w:spacing w:val="5"/>
          <w:sz w:val="32"/>
          <w:szCs w:val="32"/>
          <w:highlight w:val="none"/>
          <w:lang w:val="en-US" w:eastAsia="zh-CN"/>
        </w:rPr>
        <w:t>省级</w:t>
      </w:r>
      <w:r>
        <w:rPr>
          <w:rFonts w:hint="default" w:ascii="Times New Roman" w:hAnsi="Times New Roman" w:eastAsia="仿宋_GB2312" w:cs="Times New Roman"/>
          <w:color w:val="auto"/>
          <w:spacing w:val="5"/>
          <w:sz w:val="32"/>
          <w:szCs w:val="32"/>
          <w:highlight w:val="none"/>
        </w:rPr>
        <w:t>税务局和</w:t>
      </w:r>
      <w:r>
        <w:rPr>
          <w:rFonts w:hint="default" w:ascii="Times New Roman" w:hAnsi="Times New Roman" w:eastAsia="仿宋_GB2312" w:cs="Times New Roman"/>
          <w:color w:val="auto"/>
          <w:spacing w:val="5"/>
          <w:sz w:val="32"/>
          <w:szCs w:val="32"/>
          <w:highlight w:val="none"/>
          <w:lang w:eastAsia="zh-CN"/>
        </w:rPr>
        <w:t>新型研发机构</w:t>
      </w:r>
      <w:r>
        <w:rPr>
          <w:rFonts w:hint="default" w:ascii="Times New Roman" w:hAnsi="Times New Roman" w:eastAsia="仿宋_GB2312" w:cs="Times New Roman"/>
          <w:color w:val="auto"/>
          <w:spacing w:val="5"/>
          <w:sz w:val="32"/>
          <w:szCs w:val="32"/>
          <w:highlight w:val="none"/>
        </w:rPr>
        <w:t>所在地直属海关核定</w:t>
      </w:r>
      <w:r>
        <w:rPr>
          <w:rFonts w:hint="eastAsia" w:ascii="Times New Roman" w:hAnsi="Times New Roman" w:eastAsia="仿宋_GB2312" w:cs="Times New Roman"/>
          <w:color w:val="auto"/>
          <w:spacing w:val="5"/>
          <w:sz w:val="32"/>
          <w:szCs w:val="32"/>
          <w:highlight w:val="none"/>
          <w:lang w:val="en-US" w:eastAsia="zh-CN"/>
        </w:rPr>
        <w:t>符合免税资格的</w:t>
      </w:r>
      <w:r>
        <w:rPr>
          <w:rFonts w:hint="default" w:ascii="Times New Roman" w:hAnsi="Times New Roman" w:eastAsia="仿宋_GB2312" w:cs="Times New Roman"/>
          <w:color w:val="auto"/>
          <w:spacing w:val="5"/>
          <w:sz w:val="32"/>
          <w:szCs w:val="32"/>
          <w:highlight w:val="none"/>
        </w:rPr>
        <w:t>科技类</w:t>
      </w:r>
      <w:r>
        <w:rPr>
          <w:rFonts w:hint="default" w:ascii="Times New Roman" w:hAnsi="Times New Roman" w:eastAsia="仿宋_GB2312" w:cs="Times New Roman"/>
          <w:color w:val="auto"/>
          <w:spacing w:val="5"/>
          <w:sz w:val="32"/>
          <w:szCs w:val="32"/>
          <w:highlight w:val="none"/>
          <w:lang w:eastAsia="zh-CN"/>
        </w:rPr>
        <w:t>民办非企业单位类新型研发机构</w:t>
      </w:r>
      <w:r>
        <w:rPr>
          <w:rFonts w:hint="default" w:ascii="Times New Roman" w:hAnsi="Times New Roman" w:eastAsia="仿宋_GB2312" w:cs="Times New Roman"/>
          <w:color w:val="auto"/>
          <w:spacing w:val="5"/>
          <w:sz w:val="32"/>
          <w:szCs w:val="32"/>
          <w:highlight w:val="none"/>
        </w:rPr>
        <w:t>名单。</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9"/>
        <w:jc w:val="both"/>
        <w:textAlignment w:val="baseline"/>
        <w:rPr>
          <w:rFonts w:hint="default" w:ascii="Times New Roman" w:hAnsi="Times New Roman" w:eastAsia="FangSong_GB2312" w:cs="Times New Roman"/>
          <w:color w:val="auto"/>
          <w:spacing w:val="5"/>
          <w:sz w:val="32"/>
          <w:szCs w:val="32"/>
          <w:highlight w:val="none"/>
        </w:rPr>
      </w:pP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jc w:val="center"/>
        <w:textAlignment w:val="baseline"/>
        <w:outlineLvl w:val="1"/>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pacing w:val="8"/>
          <w:sz w:val="32"/>
          <w:szCs w:val="32"/>
          <w:highlight w:val="none"/>
        </w:rPr>
        <w:t>第</w:t>
      </w:r>
      <w:r>
        <w:rPr>
          <w:rFonts w:hint="eastAsia" w:ascii="Times New Roman" w:hAnsi="Times New Roman" w:eastAsia="黑体" w:cs="Times New Roman"/>
          <w:color w:val="auto"/>
          <w:spacing w:val="8"/>
          <w:sz w:val="32"/>
          <w:szCs w:val="32"/>
          <w:highlight w:val="none"/>
          <w:lang w:val="en-US" w:eastAsia="zh-CN"/>
        </w:rPr>
        <w:t>五</w:t>
      </w:r>
      <w:r>
        <w:rPr>
          <w:rFonts w:hint="default" w:ascii="Times New Roman" w:hAnsi="Times New Roman" w:eastAsia="黑体" w:cs="Times New Roman"/>
          <w:color w:val="auto"/>
          <w:spacing w:val="8"/>
          <w:sz w:val="32"/>
          <w:szCs w:val="32"/>
          <w:highlight w:val="none"/>
        </w:rPr>
        <w:t xml:space="preserve">章  </w:t>
      </w:r>
      <w:r>
        <w:rPr>
          <w:rFonts w:hint="default" w:ascii="Times New Roman" w:hAnsi="Times New Roman" w:eastAsia="黑体" w:cs="Times New Roman"/>
          <w:color w:val="auto"/>
          <w:spacing w:val="8"/>
          <w:sz w:val="32"/>
          <w:szCs w:val="32"/>
          <w:highlight w:val="none"/>
          <w:lang w:eastAsia="zh-CN"/>
        </w:rPr>
        <w:t>事业单位类新型研发机构</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36"/>
        <w:jc w:val="both"/>
        <w:textAlignment w:val="baseline"/>
        <w:rPr>
          <w:rFonts w:hint="default" w:ascii="Times New Roman" w:hAnsi="Times New Roman" w:eastAsia="仿宋_GB2312" w:cs="Times New Roman"/>
          <w:color w:val="auto"/>
          <w:spacing w:val="5"/>
          <w:sz w:val="32"/>
          <w:szCs w:val="32"/>
          <w:highlight w:val="none"/>
          <w:lang w:val="en-US" w:eastAsia="zh-CN"/>
        </w:rPr>
      </w:pPr>
      <w:r>
        <w:rPr>
          <w:rFonts w:hint="default" w:ascii="Times New Roman" w:hAnsi="Times New Roman" w:eastAsia="黑体" w:cs="Times New Roman"/>
          <w:color w:val="auto"/>
          <w:spacing w:val="5"/>
          <w:sz w:val="32"/>
          <w:szCs w:val="32"/>
          <w:highlight w:val="none"/>
        </w:rPr>
        <w:t>第十</w:t>
      </w:r>
      <w:r>
        <w:rPr>
          <w:rFonts w:hint="eastAsia" w:ascii="Times New Roman" w:hAnsi="Times New Roman" w:eastAsia="黑体" w:cs="Times New Roman"/>
          <w:color w:val="auto"/>
          <w:spacing w:val="5"/>
          <w:sz w:val="32"/>
          <w:szCs w:val="32"/>
          <w:highlight w:val="none"/>
          <w:lang w:val="en-US" w:eastAsia="zh-CN"/>
        </w:rPr>
        <w:t>七</w:t>
      </w:r>
      <w:r>
        <w:rPr>
          <w:rFonts w:hint="default" w:ascii="Times New Roman" w:hAnsi="Times New Roman" w:eastAsia="黑体" w:cs="Times New Roman"/>
          <w:color w:val="auto"/>
          <w:spacing w:val="5"/>
          <w:sz w:val="32"/>
          <w:szCs w:val="32"/>
          <w:highlight w:val="none"/>
        </w:rPr>
        <w:t xml:space="preserve">条 </w:t>
      </w:r>
      <w:r>
        <w:rPr>
          <w:rFonts w:hint="default" w:ascii="Times New Roman" w:hAnsi="Times New Roman" w:eastAsia="仿宋_GB2312" w:cs="Times New Roman"/>
          <w:color w:val="auto"/>
          <w:spacing w:val="5"/>
          <w:sz w:val="32"/>
          <w:szCs w:val="32"/>
          <w:highlight w:val="none"/>
        </w:rPr>
        <w:t xml:space="preserve"> </w:t>
      </w:r>
      <w:r>
        <w:rPr>
          <w:rFonts w:hint="default" w:ascii="Times New Roman" w:hAnsi="Times New Roman" w:eastAsia="仿宋_GB2312" w:cs="Times New Roman"/>
          <w:color w:val="auto"/>
          <w:spacing w:val="5"/>
          <w:sz w:val="32"/>
          <w:szCs w:val="32"/>
          <w:highlight w:val="none"/>
          <w:lang w:eastAsia="zh-CN"/>
        </w:rPr>
        <w:t>事业单位类新型研发机构，</w:t>
      </w:r>
      <w:r>
        <w:rPr>
          <w:rFonts w:hint="eastAsia" w:ascii="Times New Roman" w:hAnsi="Times New Roman" w:eastAsia="仿宋_GB2312" w:cs="Times New Roman"/>
          <w:color w:val="auto"/>
          <w:spacing w:val="5"/>
          <w:sz w:val="32"/>
          <w:szCs w:val="32"/>
          <w:highlight w:val="none"/>
          <w:lang w:val="en-US" w:eastAsia="zh-CN"/>
        </w:rPr>
        <w:t>是指在事业单位登记管理机关登记取得事业单位法人证书，且经省科技厅备案的新型研发机构。</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0"/>
        <w:jc w:val="both"/>
        <w:textAlignment w:val="baseline"/>
        <w:rPr>
          <w:rFonts w:hint="default" w:ascii="Times New Roman" w:hAnsi="Times New Roman" w:eastAsia="FangSong_GB2312" w:cs="Times New Roman"/>
          <w:color w:val="auto"/>
          <w:spacing w:val="-6"/>
          <w:sz w:val="32"/>
          <w:szCs w:val="32"/>
          <w:highlight w:val="none"/>
          <w:lang w:val="en-US" w:eastAsia="zh-CN"/>
        </w:rPr>
      </w:pPr>
      <w:r>
        <w:rPr>
          <w:rFonts w:hint="default" w:ascii="Times New Roman" w:hAnsi="Times New Roman" w:eastAsia="黑体" w:cs="Times New Roman"/>
          <w:color w:val="auto"/>
          <w:spacing w:val="5"/>
          <w:sz w:val="32"/>
          <w:szCs w:val="32"/>
          <w:highlight w:val="none"/>
          <w:lang w:val="en-US" w:eastAsia="zh-CN"/>
        </w:rPr>
        <w:t>第十</w:t>
      </w:r>
      <w:r>
        <w:rPr>
          <w:rFonts w:hint="eastAsia" w:ascii="Times New Roman" w:hAnsi="Times New Roman" w:eastAsia="黑体" w:cs="Times New Roman"/>
          <w:color w:val="auto"/>
          <w:spacing w:val="5"/>
          <w:sz w:val="32"/>
          <w:szCs w:val="32"/>
          <w:highlight w:val="none"/>
          <w:lang w:val="en-US" w:eastAsia="zh-CN"/>
        </w:rPr>
        <w:t>八</w:t>
      </w:r>
      <w:r>
        <w:rPr>
          <w:rFonts w:hint="default" w:ascii="Times New Roman" w:hAnsi="Times New Roman" w:eastAsia="黑体" w:cs="Times New Roman"/>
          <w:color w:val="auto"/>
          <w:spacing w:val="5"/>
          <w:sz w:val="32"/>
          <w:szCs w:val="32"/>
          <w:highlight w:val="none"/>
          <w:lang w:val="en-US" w:eastAsia="zh-CN"/>
        </w:rPr>
        <w:t>条</w:t>
      </w:r>
      <w:r>
        <w:rPr>
          <w:rFonts w:hint="eastAsia" w:ascii="Times New Roman" w:hAnsi="Times New Roman" w:eastAsia="仿宋_GB2312" w:cs="Times New Roman"/>
          <w:color w:val="auto"/>
          <w:spacing w:val="5"/>
          <w:sz w:val="32"/>
          <w:szCs w:val="32"/>
          <w:highlight w:val="none"/>
          <w:lang w:val="en-US" w:eastAsia="zh-CN"/>
        </w:rPr>
        <w:t xml:space="preserve">  符合条件的事业单位类新型研发机构，</w:t>
      </w:r>
      <w:r>
        <w:rPr>
          <w:rFonts w:hint="eastAsia" w:ascii="Times New Roman" w:hAnsi="Times New Roman" w:eastAsia="仿宋_GB2312" w:cs="Times New Roman"/>
          <w:color w:val="auto"/>
          <w:spacing w:val="4"/>
          <w:sz w:val="32"/>
          <w:szCs w:val="32"/>
          <w:highlight w:val="none"/>
          <w:lang w:val="en-US" w:eastAsia="zh-CN"/>
        </w:rPr>
        <w:t>向所在地设区的市科技局</w:t>
      </w:r>
      <w:r>
        <w:rPr>
          <w:rFonts w:hint="eastAsia" w:ascii="Times New Roman" w:hAnsi="Times New Roman" w:eastAsia="FangSong_GB2312" w:cs="Times New Roman"/>
          <w:color w:val="auto"/>
          <w:spacing w:val="-6"/>
          <w:sz w:val="32"/>
          <w:szCs w:val="32"/>
          <w:highlight w:val="none"/>
          <w:lang w:val="en-US" w:eastAsia="zh-CN"/>
        </w:rPr>
        <w:t>提出</w:t>
      </w:r>
      <w:r>
        <w:rPr>
          <w:rFonts w:hint="default" w:ascii="Times New Roman" w:hAnsi="Times New Roman" w:eastAsia="仿宋_GB2312" w:cs="Times New Roman"/>
          <w:color w:val="auto"/>
          <w:spacing w:val="4"/>
          <w:sz w:val="32"/>
          <w:szCs w:val="32"/>
          <w:highlight w:val="none"/>
        </w:rPr>
        <w:t>免税资格申请</w:t>
      </w:r>
      <w:r>
        <w:rPr>
          <w:rFonts w:hint="default" w:ascii="Times New Roman" w:hAnsi="Times New Roman" w:eastAsia="FangSong_GB2312" w:cs="Times New Roman"/>
          <w:color w:val="auto"/>
          <w:spacing w:val="-6"/>
          <w:sz w:val="32"/>
          <w:szCs w:val="32"/>
          <w:highlight w:val="none"/>
          <w:lang w:val="en-US" w:eastAsia="zh-CN"/>
        </w:rPr>
        <w:t>，</w:t>
      </w:r>
      <w:r>
        <w:rPr>
          <w:rFonts w:hint="eastAsia" w:ascii="Times New Roman" w:hAnsi="Times New Roman" w:eastAsia="仿宋_GB2312" w:cs="Times New Roman"/>
          <w:color w:val="auto"/>
          <w:spacing w:val="4"/>
          <w:sz w:val="32"/>
          <w:szCs w:val="32"/>
          <w:highlight w:val="none"/>
          <w:lang w:val="en-US" w:eastAsia="zh-CN"/>
        </w:rPr>
        <w:t>科技局审核后</w:t>
      </w:r>
      <w:r>
        <w:rPr>
          <w:rFonts w:hint="default" w:ascii="Times New Roman" w:hAnsi="Times New Roman" w:eastAsia="仿宋_GB2312" w:cs="Times New Roman"/>
          <w:color w:val="auto"/>
          <w:spacing w:val="4"/>
          <w:sz w:val="32"/>
          <w:szCs w:val="32"/>
          <w:highlight w:val="none"/>
        </w:rPr>
        <w:t>将审核意见和申报材料</w:t>
      </w:r>
      <w:r>
        <w:rPr>
          <w:rFonts w:hint="default" w:ascii="Times New Roman" w:hAnsi="Times New Roman" w:eastAsia="仿宋_GB2312" w:cs="Times New Roman"/>
          <w:color w:val="auto"/>
          <w:spacing w:val="5"/>
          <w:sz w:val="32"/>
          <w:szCs w:val="32"/>
          <w:highlight w:val="none"/>
        </w:rPr>
        <w:t>提交省科技厅</w:t>
      </w:r>
      <w:r>
        <w:rPr>
          <w:rFonts w:hint="default" w:ascii="Times New Roman" w:hAnsi="Times New Roman" w:eastAsia="FangSong_GB2312" w:cs="Times New Roman"/>
          <w:color w:val="auto"/>
          <w:spacing w:val="-6"/>
          <w:sz w:val="32"/>
          <w:szCs w:val="32"/>
          <w:highlight w:val="none"/>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36"/>
        <w:jc w:val="both"/>
        <w:textAlignment w:val="baseline"/>
        <w:rPr>
          <w:rFonts w:hint="default" w:ascii="Times New Roman" w:hAnsi="Times New Roman" w:eastAsia="仿宋_GB2312" w:cs="Times New Roman"/>
          <w:color w:val="auto"/>
          <w:spacing w:val="5"/>
          <w:sz w:val="32"/>
          <w:szCs w:val="32"/>
          <w:highlight w:val="none"/>
        </w:rPr>
      </w:pPr>
      <w:r>
        <w:rPr>
          <w:rFonts w:hint="default" w:ascii="Times New Roman" w:hAnsi="Times New Roman" w:eastAsia="黑体" w:cs="Times New Roman"/>
          <w:color w:val="auto"/>
          <w:spacing w:val="16"/>
          <w:sz w:val="32"/>
          <w:szCs w:val="32"/>
          <w:highlight w:val="none"/>
        </w:rPr>
        <w:t>第十</w:t>
      </w:r>
      <w:r>
        <w:rPr>
          <w:rFonts w:hint="eastAsia" w:ascii="Times New Roman" w:hAnsi="Times New Roman" w:eastAsia="黑体" w:cs="Times New Roman"/>
          <w:color w:val="auto"/>
          <w:spacing w:val="16"/>
          <w:sz w:val="32"/>
          <w:szCs w:val="32"/>
          <w:highlight w:val="none"/>
          <w:lang w:val="en-US" w:eastAsia="zh-CN"/>
        </w:rPr>
        <w:t>九</w:t>
      </w:r>
      <w:r>
        <w:rPr>
          <w:rFonts w:hint="default" w:ascii="Times New Roman" w:hAnsi="Times New Roman" w:eastAsia="黑体" w:cs="Times New Roman"/>
          <w:color w:val="auto"/>
          <w:spacing w:val="16"/>
          <w:sz w:val="32"/>
          <w:szCs w:val="32"/>
          <w:highlight w:val="none"/>
        </w:rPr>
        <w:t>条</w:t>
      </w:r>
      <w:r>
        <w:rPr>
          <w:rFonts w:hint="default" w:ascii="Times New Roman" w:hAnsi="Times New Roman" w:eastAsia="仿宋_GB2312" w:cs="Times New Roman"/>
          <w:color w:val="auto"/>
          <w:spacing w:val="5"/>
          <w:sz w:val="32"/>
          <w:szCs w:val="32"/>
          <w:highlight w:val="none"/>
        </w:rPr>
        <w:t xml:space="preserve">  </w:t>
      </w:r>
      <w:r>
        <w:rPr>
          <w:rFonts w:hint="eastAsia" w:ascii="Times New Roman" w:hAnsi="Times New Roman" w:eastAsia="仿宋_GB2312" w:cs="Times New Roman"/>
          <w:color w:val="auto"/>
          <w:spacing w:val="5"/>
          <w:sz w:val="32"/>
          <w:szCs w:val="32"/>
          <w:highlight w:val="none"/>
          <w:lang w:val="en-US" w:eastAsia="zh-CN"/>
        </w:rPr>
        <w:t>申请单位应</w:t>
      </w:r>
      <w:r>
        <w:rPr>
          <w:rFonts w:hint="default" w:ascii="Times New Roman" w:hAnsi="Times New Roman" w:eastAsia="仿宋_GB2312" w:cs="Times New Roman"/>
          <w:color w:val="auto"/>
          <w:spacing w:val="4"/>
          <w:sz w:val="32"/>
          <w:szCs w:val="32"/>
          <w:highlight w:val="none"/>
        </w:rPr>
        <w:t>提交</w:t>
      </w:r>
      <w:r>
        <w:rPr>
          <w:rFonts w:hint="eastAsia" w:ascii="Times New Roman" w:hAnsi="Times New Roman" w:eastAsia="仿宋_GB2312" w:cs="Times New Roman"/>
          <w:color w:val="auto"/>
          <w:spacing w:val="4"/>
          <w:sz w:val="32"/>
          <w:szCs w:val="32"/>
          <w:highlight w:val="none"/>
          <w:lang w:val="en-US" w:eastAsia="zh-CN"/>
        </w:rPr>
        <w:t>以</w:t>
      </w:r>
      <w:r>
        <w:rPr>
          <w:rFonts w:hint="default" w:ascii="Times New Roman" w:hAnsi="Times New Roman" w:eastAsia="仿宋_GB2312" w:cs="Times New Roman"/>
          <w:color w:val="auto"/>
          <w:spacing w:val="4"/>
          <w:sz w:val="32"/>
          <w:szCs w:val="32"/>
          <w:highlight w:val="none"/>
        </w:rPr>
        <w:t>下</w:t>
      </w:r>
      <w:r>
        <w:rPr>
          <w:rFonts w:hint="default" w:ascii="Times New Roman" w:hAnsi="Times New Roman" w:eastAsia="仿宋_GB2312" w:cs="Times New Roman"/>
          <w:color w:val="auto"/>
          <w:spacing w:val="-14"/>
          <w:sz w:val="32"/>
          <w:szCs w:val="32"/>
          <w:highlight w:val="none"/>
        </w:rPr>
        <w:t>材料：</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36"/>
        <w:jc w:val="both"/>
        <w:textAlignment w:val="baseline"/>
        <w:rPr>
          <w:rFonts w:hint="default" w:ascii="Times New Roman" w:hAnsi="Times New Roman" w:eastAsia="仿宋_GB2312" w:cs="Times New Roman"/>
          <w:color w:val="auto"/>
          <w:spacing w:val="5"/>
          <w:sz w:val="32"/>
          <w:szCs w:val="32"/>
          <w:highlight w:val="none"/>
        </w:rPr>
      </w:pPr>
      <w:r>
        <w:rPr>
          <w:rFonts w:hint="eastAsia" w:ascii="Times New Roman" w:hAnsi="Times New Roman" w:eastAsia="仿宋_GB2312" w:cs="Times New Roman"/>
          <w:color w:val="auto"/>
          <w:spacing w:val="5"/>
          <w:sz w:val="32"/>
          <w:szCs w:val="32"/>
          <w:highlight w:val="none"/>
          <w:lang w:val="en-US" w:eastAsia="zh-CN"/>
        </w:rPr>
        <w:t xml:space="preserve">1. </w:t>
      </w:r>
      <w:r>
        <w:rPr>
          <w:rFonts w:hint="default" w:ascii="Times New Roman" w:hAnsi="Times New Roman" w:eastAsia="仿宋_GB2312" w:cs="Times New Roman"/>
          <w:color w:val="auto"/>
          <w:spacing w:val="5"/>
          <w:sz w:val="32"/>
          <w:szCs w:val="32"/>
          <w:highlight w:val="none"/>
        </w:rPr>
        <w:t>《事业单位法人登记证书》</w:t>
      </w:r>
      <w:r>
        <w:rPr>
          <w:rFonts w:hint="eastAsia" w:ascii="Times New Roman" w:hAnsi="Times New Roman" w:eastAsia="仿宋_GB2312" w:cs="Times New Roman"/>
          <w:color w:val="auto"/>
          <w:spacing w:val="5"/>
          <w:sz w:val="32"/>
          <w:szCs w:val="32"/>
          <w:highlight w:val="none"/>
          <w:lang w:eastAsia="zh-CN"/>
        </w:rPr>
        <w:t>（</w:t>
      </w:r>
      <w:r>
        <w:rPr>
          <w:rFonts w:hint="default" w:ascii="Times New Roman" w:hAnsi="Times New Roman" w:eastAsia="仿宋_GB2312" w:cs="Times New Roman"/>
          <w:color w:val="auto"/>
          <w:spacing w:val="5"/>
          <w:sz w:val="32"/>
          <w:szCs w:val="32"/>
          <w:highlight w:val="none"/>
        </w:rPr>
        <w:t>复印件</w:t>
      </w:r>
      <w:r>
        <w:rPr>
          <w:rFonts w:hint="eastAsia" w:ascii="Times New Roman" w:hAnsi="Times New Roman" w:eastAsia="仿宋_GB2312" w:cs="Times New Roman"/>
          <w:color w:val="auto"/>
          <w:spacing w:val="5"/>
          <w:sz w:val="32"/>
          <w:szCs w:val="32"/>
          <w:highlight w:val="none"/>
          <w:lang w:eastAsia="zh-CN"/>
        </w:rPr>
        <w:t>）</w:t>
      </w:r>
      <w:r>
        <w:rPr>
          <w:rFonts w:hint="default" w:ascii="Times New Roman" w:hAnsi="Times New Roman" w:eastAsia="仿宋_GB2312" w:cs="Times New Roman"/>
          <w:color w:val="auto"/>
          <w:spacing w:val="5"/>
          <w:sz w:val="32"/>
          <w:szCs w:val="32"/>
          <w:highlight w:val="none"/>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36"/>
        <w:jc w:val="both"/>
        <w:textAlignment w:val="baseline"/>
        <w:rPr>
          <w:rFonts w:hint="default" w:ascii="Times New Roman" w:hAnsi="Times New Roman" w:eastAsia="仿宋_GB2312" w:cs="Times New Roman"/>
          <w:color w:val="auto"/>
          <w:spacing w:val="5"/>
          <w:sz w:val="32"/>
          <w:szCs w:val="32"/>
          <w:highlight w:val="none"/>
        </w:rPr>
      </w:pPr>
      <w:r>
        <w:rPr>
          <w:rFonts w:hint="eastAsia" w:ascii="Times New Roman" w:hAnsi="Times New Roman" w:eastAsia="仿宋_GB2312" w:cs="Times New Roman"/>
          <w:color w:val="auto"/>
          <w:spacing w:val="5"/>
          <w:sz w:val="32"/>
          <w:szCs w:val="32"/>
          <w:highlight w:val="none"/>
          <w:lang w:val="en-US" w:eastAsia="zh-CN"/>
        </w:rPr>
        <w:t>2. 单位章程、内控制度和科研人才队伍等材料；</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36"/>
        <w:jc w:val="left"/>
        <w:textAlignment w:val="baseline"/>
        <w:rPr>
          <w:rFonts w:hint="default" w:ascii="Times New Roman" w:hAnsi="Times New Roman" w:eastAsia="仿宋_GB2312" w:cs="Times New Roman"/>
          <w:color w:val="auto"/>
          <w:spacing w:val="5"/>
          <w:sz w:val="32"/>
          <w:szCs w:val="32"/>
          <w:highlight w:val="none"/>
        </w:rPr>
      </w:pPr>
      <w:r>
        <w:rPr>
          <w:rFonts w:hint="eastAsia" w:ascii="Times New Roman" w:hAnsi="Times New Roman" w:eastAsia="FangSong_GB2312" w:cs="Times New Roman"/>
          <w:color w:val="auto"/>
          <w:spacing w:val="-4"/>
          <w:sz w:val="32"/>
          <w:szCs w:val="32"/>
          <w:highlight w:val="none"/>
          <w:lang w:val="en-US" w:eastAsia="zh-CN"/>
        </w:rPr>
        <w:t>3. 享受科技创新进口税收政策申请表（附件1）。</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60" w:firstLineChars="200"/>
        <w:jc w:val="both"/>
        <w:textAlignment w:val="baseline"/>
        <w:rPr>
          <w:rFonts w:hint="default" w:ascii="Times New Roman" w:hAnsi="Times New Roman" w:eastAsia="仿宋_GB2312" w:cs="Times New Roman"/>
          <w:color w:val="auto"/>
          <w:spacing w:val="5"/>
          <w:sz w:val="32"/>
          <w:szCs w:val="32"/>
          <w:highlight w:val="none"/>
        </w:rPr>
      </w:pPr>
      <w:r>
        <w:rPr>
          <w:rFonts w:hint="default" w:ascii="Times New Roman" w:hAnsi="Times New Roman" w:eastAsia="黑体" w:cs="Times New Roman"/>
          <w:color w:val="auto"/>
          <w:spacing w:val="5"/>
          <w:sz w:val="32"/>
          <w:szCs w:val="32"/>
          <w:highlight w:val="none"/>
        </w:rPr>
        <w:t>第</w:t>
      </w:r>
      <w:r>
        <w:rPr>
          <w:rFonts w:hint="eastAsia" w:ascii="Times New Roman" w:hAnsi="Times New Roman" w:eastAsia="黑体" w:cs="Times New Roman"/>
          <w:color w:val="auto"/>
          <w:spacing w:val="5"/>
          <w:sz w:val="32"/>
          <w:szCs w:val="32"/>
          <w:highlight w:val="none"/>
          <w:lang w:val="en-US" w:eastAsia="zh-CN"/>
        </w:rPr>
        <w:t>二十</w:t>
      </w:r>
      <w:r>
        <w:rPr>
          <w:rFonts w:hint="default" w:ascii="Times New Roman" w:hAnsi="Times New Roman" w:eastAsia="黑体" w:cs="Times New Roman"/>
          <w:color w:val="auto"/>
          <w:spacing w:val="5"/>
          <w:sz w:val="32"/>
          <w:szCs w:val="32"/>
          <w:highlight w:val="none"/>
        </w:rPr>
        <w:t xml:space="preserve">条  </w:t>
      </w:r>
      <w:r>
        <w:rPr>
          <w:rFonts w:hint="default" w:ascii="Times New Roman" w:hAnsi="Times New Roman" w:eastAsia="仿宋_GB2312" w:cs="Times New Roman"/>
          <w:color w:val="auto"/>
          <w:spacing w:val="5"/>
          <w:sz w:val="32"/>
          <w:szCs w:val="32"/>
          <w:highlight w:val="none"/>
        </w:rPr>
        <w:t>省科技厅会同省财政厅、</w:t>
      </w:r>
      <w:r>
        <w:rPr>
          <w:rFonts w:hint="eastAsia" w:ascii="Times New Roman" w:hAnsi="Times New Roman" w:eastAsia="仿宋_GB2312" w:cs="Times New Roman"/>
          <w:color w:val="auto"/>
          <w:spacing w:val="5"/>
          <w:sz w:val="32"/>
          <w:szCs w:val="32"/>
          <w:highlight w:val="none"/>
          <w:lang w:val="en-US" w:eastAsia="zh-CN"/>
        </w:rPr>
        <w:t>省级</w:t>
      </w:r>
      <w:r>
        <w:rPr>
          <w:rFonts w:hint="default" w:ascii="Times New Roman" w:hAnsi="Times New Roman" w:eastAsia="仿宋_GB2312" w:cs="Times New Roman"/>
          <w:color w:val="auto"/>
          <w:spacing w:val="5"/>
          <w:sz w:val="32"/>
          <w:szCs w:val="32"/>
          <w:highlight w:val="none"/>
        </w:rPr>
        <w:t>税务局和</w:t>
      </w:r>
      <w:r>
        <w:rPr>
          <w:rFonts w:hint="default" w:ascii="Times New Roman" w:hAnsi="Times New Roman" w:eastAsia="仿宋_GB2312" w:cs="Times New Roman"/>
          <w:color w:val="auto"/>
          <w:spacing w:val="5"/>
          <w:sz w:val="32"/>
          <w:szCs w:val="32"/>
          <w:highlight w:val="none"/>
          <w:lang w:eastAsia="zh-CN"/>
        </w:rPr>
        <w:t>新型研发机构</w:t>
      </w:r>
      <w:r>
        <w:rPr>
          <w:rFonts w:hint="default" w:ascii="Times New Roman" w:hAnsi="Times New Roman" w:eastAsia="仿宋_GB2312" w:cs="Times New Roman"/>
          <w:color w:val="auto"/>
          <w:spacing w:val="5"/>
          <w:sz w:val="32"/>
          <w:szCs w:val="32"/>
          <w:highlight w:val="none"/>
        </w:rPr>
        <w:t>所在地直属海关核定</w:t>
      </w:r>
      <w:r>
        <w:rPr>
          <w:rFonts w:hint="eastAsia" w:ascii="Times New Roman" w:hAnsi="Times New Roman" w:eastAsia="仿宋_GB2312" w:cs="Times New Roman"/>
          <w:color w:val="auto"/>
          <w:spacing w:val="5"/>
          <w:sz w:val="32"/>
          <w:szCs w:val="32"/>
          <w:highlight w:val="none"/>
          <w:lang w:val="en-US" w:eastAsia="zh-CN"/>
        </w:rPr>
        <w:t>符合免税资格的</w:t>
      </w:r>
      <w:r>
        <w:rPr>
          <w:rFonts w:hint="default" w:ascii="Times New Roman" w:hAnsi="Times New Roman" w:eastAsia="仿宋_GB2312" w:cs="Times New Roman"/>
          <w:color w:val="auto"/>
          <w:spacing w:val="5"/>
          <w:sz w:val="32"/>
          <w:szCs w:val="32"/>
          <w:highlight w:val="none"/>
          <w:lang w:eastAsia="zh-CN"/>
        </w:rPr>
        <w:t>事业单位类新型研发机构</w:t>
      </w:r>
      <w:r>
        <w:rPr>
          <w:rFonts w:hint="default" w:ascii="Times New Roman" w:hAnsi="Times New Roman" w:eastAsia="仿宋_GB2312" w:cs="Times New Roman"/>
          <w:color w:val="auto"/>
          <w:spacing w:val="5"/>
          <w:sz w:val="32"/>
          <w:szCs w:val="32"/>
          <w:highlight w:val="none"/>
        </w:rPr>
        <w:t>名单。</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60" w:firstLineChars="200"/>
        <w:jc w:val="both"/>
        <w:textAlignment w:val="baseline"/>
        <w:rPr>
          <w:rFonts w:hint="default" w:ascii="Times New Roman" w:hAnsi="Times New Roman" w:eastAsia="仿宋_GB2312" w:cs="Times New Roman"/>
          <w:color w:val="auto"/>
          <w:spacing w:val="5"/>
          <w:sz w:val="32"/>
          <w:szCs w:val="32"/>
          <w:highlight w:val="none"/>
        </w:rPr>
      </w:pP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jc w:val="center"/>
        <w:textAlignment w:val="baseline"/>
        <w:outlineLvl w:val="1"/>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pacing w:val="7"/>
          <w:sz w:val="32"/>
          <w:szCs w:val="32"/>
          <w:highlight w:val="none"/>
        </w:rPr>
        <w:t>第</w:t>
      </w:r>
      <w:r>
        <w:rPr>
          <w:rFonts w:hint="eastAsia" w:ascii="Times New Roman" w:hAnsi="Times New Roman" w:eastAsia="黑体" w:cs="Times New Roman"/>
          <w:color w:val="auto"/>
          <w:spacing w:val="7"/>
          <w:sz w:val="32"/>
          <w:szCs w:val="32"/>
          <w:highlight w:val="none"/>
          <w:lang w:val="en-US" w:eastAsia="zh-CN"/>
        </w:rPr>
        <w:t>六</w:t>
      </w:r>
      <w:r>
        <w:rPr>
          <w:rFonts w:hint="default" w:ascii="Times New Roman" w:hAnsi="Times New Roman" w:eastAsia="黑体" w:cs="Times New Roman"/>
          <w:color w:val="auto"/>
          <w:spacing w:val="7"/>
          <w:sz w:val="32"/>
          <w:szCs w:val="32"/>
          <w:highlight w:val="none"/>
        </w:rPr>
        <w:t xml:space="preserve">章  </w:t>
      </w:r>
      <w:r>
        <w:rPr>
          <w:rFonts w:hint="eastAsia" w:ascii="Times New Roman" w:hAnsi="Times New Roman" w:eastAsia="黑体" w:cs="Times New Roman"/>
          <w:color w:val="auto"/>
          <w:spacing w:val="7"/>
          <w:sz w:val="32"/>
          <w:szCs w:val="32"/>
          <w:highlight w:val="none"/>
          <w:lang w:val="en-US" w:eastAsia="zh-CN"/>
        </w:rPr>
        <w:t>动态管理及监督</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3"/>
        <w:jc w:val="both"/>
        <w:textAlignment w:val="baseline"/>
        <w:rPr>
          <w:rFonts w:hint="eastAsia" w:ascii="Times New Roman" w:hAnsi="Times New Roman" w:eastAsia="仿宋_GB2312" w:cs="Times New Roman"/>
          <w:color w:val="auto"/>
          <w:spacing w:val="2"/>
          <w:sz w:val="32"/>
          <w:szCs w:val="32"/>
          <w:highlight w:val="none"/>
          <w:lang w:val="en-US" w:eastAsia="zh-CN"/>
        </w:rPr>
      </w:pPr>
      <w:r>
        <w:rPr>
          <w:rFonts w:hint="default" w:ascii="Times New Roman" w:hAnsi="Times New Roman" w:eastAsia="黑体" w:cs="Times New Roman"/>
          <w:color w:val="auto"/>
          <w:spacing w:val="5"/>
          <w:sz w:val="32"/>
          <w:szCs w:val="32"/>
          <w:highlight w:val="none"/>
        </w:rPr>
        <w:t>第</w:t>
      </w:r>
      <w:r>
        <w:rPr>
          <w:rFonts w:hint="eastAsia" w:ascii="Times New Roman" w:hAnsi="Times New Roman" w:eastAsia="黑体" w:cs="Times New Roman"/>
          <w:color w:val="auto"/>
          <w:spacing w:val="5"/>
          <w:sz w:val="32"/>
          <w:szCs w:val="32"/>
          <w:highlight w:val="none"/>
          <w:lang w:val="en-US" w:eastAsia="zh-CN"/>
        </w:rPr>
        <w:t>二十一</w:t>
      </w:r>
      <w:r>
        <w:rPr>
          <w:rFonts w:hint="default" w:ascii="Times New Roman" w:hAnsi="Times New Roman" w:eastAsia="黑体" w:cs="Times New Roman"/>
          <w:color w:val="auto"/>
          <w:spacing w:val="5"/>
          <w:sz w:val="32"/>
          <w:szCs w:val="32"/>
          <w:highlight w:val="none"/>
        </w:rPr>
        <w:t>条</w:t>
      </w:r>
      <w:r>
        <w:rPr>
          <w:rFonts w:hint="default" w:ascii="Times New Roman" w:hAnsi="Times New Roman" w:eastAsia="仿宋_GB2312" w:cs="Times New Roman"/>
          <w:color w:val="auto"/>
          <w:spacing w:val="2"/>
          <w:sz w:val="32"/>
          <w:szCs w:val="32"/>
          <w:highlight w:val="none"/>
        </w:rPr>
        <w:t xml:space="preserve"> </w:t>
      </w:r>
      <w:r>
        <w:rPr>
          <w:rFonts w:hint="eastAsia" w:ascii="Times New Roman" w:hAnsi="Times New Roman" w:eastAsia="仿宋_GB2312" w:cs="Times New Roman"/>
          <w:color w:val="auto"/>
          <w:spacing w:val="2"/>
          <w:sz w:val="32"/>
          <w:szCs w:val="32"/>
          <w:highlight w:val="none"/>
          <w:lang w:val="en-US" w:eastAsia="zh-CN"/>
        </w:rPr>
        <w:t xml:space="preserve"> 省科技厅会同省财政厅、省民政厅、享惠主体所在地直属海关和省</w:t>
      </w:r>
      <w:r>
        <w:rPr>
          <w:rFonts w:hint="eastAsia" w:ascii="Times New Roman" w:hAnsi="Times New Roman" w:eastAsia="仿宋_GB2312" w:cs="Times New Roman"/>
          <w:color w:val="auto"/>
          <w:spacing w:val="5"/>
          <w:sz w:val="32"/>
          <w:szCs w:val="32"/>
          <w:highlight w:val="none"/>
          <w:lang w:val="en-US" w:eastAsia="zh-CN"/>
        </w:rPr>
        <w:t>级</w:t>
      </w:r>
      <w:r>
        <w:rPr>
          <w:rFonts w:hint="eastAsia" w:ascii="Times New Roman" w:hAnsi="Times New Roman" w:eastAsia="仿宋_GB2312" w:cs="Times New Roman"/>
          <w:color w:val="auto"/>
          <w:spacing w:val="2"/>
          <w:sz w:val="32"/>
          <w:szCs w:val="32"/>
          <w:highlight w:val="none"/>
          <w:lang w:val="en-US" w:eastAsia="zh-CN"/>
        </w:rPr>
        <w:t>税务局，按职责开展名单核定及后续管理工作。核定名单由省科技厅函告享惠主体所在地直属海关，抄送省财政厅、省</w:t>
      </w:r>
      <w:r>
        <w:rPr>
          <w:rFonts w:hint="eastAsia" w:ascii="Times New Roman" w:hAnsi="Times New Roman" w:eastAsia="仿宋_GB2312" w:cs="Times New Roman"/>
          <w:color w:val="auto"/>
          <w:spacing w:val="5"/>
          <w:sz w:val="32"/>
          <w:szCs w:val="32"/>
          <w:highlight w:val="none"/>
          <w:lang w:val="en-US" w:eastAsia="zh-CN"/>
        </w:rPr>
        <w:t>级</w:t>
      </w:r>
      <w:r>
        <w:rPr>
          <w:rFonts w:hint="eastAsia" w:ascii="Times New Roman" w:hAnsi="Times New Roman" w:eastAsia="仿宋_GB2312" w:cs="Times New Roman"/>
          <w:color w:val="auto"/>
          <w:spacing w:val="2"/>
          <w:sz w:val="32"/>
          <w:szCs w:val="32"/>
          <w:highlight w:val="none"/>
          <w:lang w:val="en-US" w:eastAsia="zh-CN"/>
        </w:rPr>
        <w:t>税务局，并通知享惠主体。</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3"/>
        <w:jc w:val="both"/>
        <w:textAlignment w:val="baseline"/>
        <w:rPr>
          <w:rFonts w:hint="default" w:ascii="Times New Roman" w:hAnsi="Times New Roman" w:eastAsia="仿宋_GB2312" w:cs="Times New Roman"/>
          <w:color w:val="auto"/>
          <w:spacing w:val="2"/>
          <w:sz w:val="32"/>
          <w:szCs w:val="32"/>
          <w:highlight w:val="none"/>
          <w:lang w:val="en-US" w:eastAsia="zh-CN"/>
        </w:rPr>
      </w:pPr>
      <w:r>
        <w:rPr>
          <w:rFonts w:hint="default" w:ascii="Times New Roman" w:hAnsi="Times New Roman" w:eastAsia="黑体" w:cs="Times New Roman"/>
          <w:color w:val="auto"/>
          <w:spacing w:val="5"/>
          <w:sz w:val="32"/>
          <w:szCs w:val="32"/>
          <w:highlight w:val="none"/>
          <w:lang w:val="en-US" w:eastAsia="zh-CN"/>
        </w:rPr>
        <w:t>第</w:t>
      </w:r>
      <w:r>
        <w:rPr>
          <w:rFonts w:hint="eastAsia" w:ascii="Times New Roman" w:hAnsi="Times New Roman" w:eastAsia="黑体" w:cs="Times New Roman"/>
          <w:color w:val="auto"/>
          <w:spacing w:val="5"/>
          <w:sz w:val="32"/>
          <w:szCs w:val="32"/>
          <w:highlight w:val="none"/>
          <w:lang w:val="en-US" w:eastAsia="zh-CN"/>
        </w:rPr>
        <w:t>二十二</w:t>
      </w:r>
      <w:r>
        <w:rPr>
          <w:rFonts w:hint="default" w:ascii="Times New Roman" w:hAnsi="Times New Roman" w:eastAsia="黑体" w:cs="Times New Roman"/>
          <w:color w:val="auto"/>
          <w:spacing w:val="5"/>
          <w:sz w:val="32"/>
          <w:szCs w:val="32"/>
          <w:highlight w:val="none"/>
          <w:lang w:val="en-US" w:eastAsia="zh-CN"/>
        </w:rPr>
        <w:t>条</w:t>
      </w:r>
      <w:r>
        <w:rPr>
          <w:rFonts w:hint="eastAsia" w:ascii="Times New Roman" w:hAnsi="Times New Roman" w:eastAsia="仿宋_GB2312" w:cs="Times New Roman"/>
          <w:color w:val="auto"/>
          <w:spacing w:val="2"/>
          <w:sz w:val="32"/>
          <w:szCs w:val="32"/>
          <w:highlight w:val="none"/>
          <w:lang w:val="en-US" w:eastAsia="zh-CN"/>
        </w:rPr>
        <w:t xml:space="preserve">  名单核定实行全年受理、分批次核定。第一批名单自2026年1月1日起享受支持科技创新进口税收政策，后续批次自核定函印发之日后第20日起实施。</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3"/>
        <w:jc w:val="both"/>
        <w:textAlignment w:val="baseline"/>
        <w:rPr>
          <w:rFonts w:hint="eastAsia" w:ascii="Times New Roman" w:hAnsi="Times New Roman" w:eastAsia="仿宋_GB2312" w:cs="Times New Roman"/>
          <w:color w:val="auto"/>
          <w:spacing w:val="2"/>
          <w:sz w:val="32"/>
          <w:szCs w:val="32"/>
          <w:highlight w:val="none"/>
          <w:lang w:val="en-US" w:eastAsia="zh-CN"/>
        </w:rPr>
      </w:pPr>
      <w:r>
        <w:rPr>
          <w:rFonts w:hint="default" w:ascii="Times New Roman" w:hAnsi="Times New Roman" w:eastAsia="黑体" w:cs="Times New Roman"/>
          <w:color w:val="auto"/>
          <w:spacing w:val="5"/>
          <w:sz w:val="32"/>
          <w:szCs w:val="32"/>
          <w:highlight w:val="none"/>
          <w:lang w:val="en-US" w:eastAsia="zh-CN"/>
        </w:rPr>
        <w:t>第</w:t>
      </w:r>
      <w:r>
        <w:rPr>
          <w:rFonts w:hint="eastAsia" w:ascii="Times New Roman" w:hAnsi="Times New Roman" w:eastAsia="黑体" w:cs="Times New Roman"/>
          <w:color w:val="auto"/>
          <w:spacing w:val="5"/>
          <w:sz w:val="32"/>
          <w:szCs w:val="32"/>
          <w:highlight w:val="none"/>
          <w:lang w:val="en-US" w:eastAsia="zh-CN"/>
        </w:rPr>
        <w:t>二</w:t>
      </w:r>
      <w:r>
        <w:rPr>
          <w:rFonts w:hint="default" w:ascii="Times New Roman" w:hAnsi="Times New Roman" w:eastAsia="黑体" w:cs="Times New Roman"/>
          <w:color w:val="auto"/>
          <w:spacing w:val="5"/>
          <w:sz w:val="32"/>
          <w:szCs w:val="32"/>
          <w:highlight w:val="none"/>
          <w:lang w:val="en-US" w:eastAsia="zh-CN"/>
        </w:rPr>
        <w:t>十</w:t>
      </w:r>
      <w:r>
        <w:rPr>
          <w:rFonts w:hint="eastAsia" w:ascii="Times New Roman" w:hAnsi="Times New Roman" w:eastAsia="黑体" w:cs="Times New Roman"/>
          <w:color w:val="auto"/>
          <w:spacing w:val="5"/>
          <w:sz w:val="32"/>
          <w:szCs w:val="32"/>
          <w:highlight w:val="none"/>
          <w:lang w:val="en-US" w:eastAsia="zh-CN"/>
        </w:rPr>
        <w:t>三</w:t>
      </w:r>
      <w:r>
        <w:rPr>
          <w:rFonts w:hint="default" w:ascii="Times New Roman" w:hAnsi="Times New Roman" w:eastAsia="黑体" w:cs="Times New Roman"/>
          <w:color w:val="auto"/>
          <w:spacing w:val="5"/>
          <w:sz w:val="32"/>
          <w:szCs w:val="32"/>
          <w:highlight w:val="none"/>
          <w:lang w:val="en-US" w:eastAsia="zh-CN"/>
        </w:rPr>
        <w:t>条</w:t>
      </w:r>
      <w:r>
        <w:rPr>
          <w:rFonts w:hint="eastAsia" w:ascii="Times New Roman" w:hAnsi="Times New Roman" w:eastAsia="仿宋_GB2312" w:cs="Times New Roman"/>
          <w:color w:val="auto"/>
          <w:spacing w:val="2"/>
          <w:sz w:val="32"/>
          <w:szCs w:val="32"/>
          <w:highlight w:val="none"/>
          <w:lang w:val="en-US" w:eastAsia="zh-CN"/>
        </w:rPr>
        <w:t xml:space="preserve">  对不再被认定为科研院所的科研机构、被移出新型研发机构备案序列或取消备案资格的新型研发机构，自变动之日起免税资格失效，由省科技厅及时函告享惠主体所在地直属海关。失效后又重新符合免税资格的科研机构需按本办法规定的程序重新申请核定。</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line="580" w:lineRule="exact"/>
        <w:ind w:left="0" w:leftChars="0" w:right="0" w:rightChars="0" w:firstLine="643"/>
        <w:jc w:val="both"/>
        <w:textAlignment w:val="baseline"/>
        <w:rPr>
          <w:rFonts w:hint="default" w:ascii="Times New Roman" w:hAnsi="Times New Roman" w:eastAsia="仿宋_GB2312" w:cs="Times New Roman"/>
          <w:color w:val="auto"/>
          <w:spacing w:val="5"/>
          <w:sz w:val="32"/>
          <w:szCs w:val="32"/>
          <w:highlight w:val="none"/>
          <w:lang w:eastAsia="zh-CN"/>
        </w:rPr>
      </w:pPr>
      <w:r>
        <w:rPr>
          <w:rFonts w:hint="default" w:ascii="Times New Roman" w:hAnsi="Times New Roman" w:eastAsia="黑体" w:cs="Times New Roman"/>
          <w:color w:val="auto"/>
          <w:spacing w:val="5"/>
          <w:sz w:val="32"/>
          <w:szCs w:val="32"/>
          <w:highlight w:val="none"/>
          <w:lang w:val="en-US" w:eastAsia="zh-CN"/>
        </w:rPr>
        <w:t>第</w:t>
      </w:r>
      <w:r>
        <w:rPr>
          <w:rFonts w:hint="eastAsia" w:ascii="Times New Roman" w:hAnsi="Times New Roman" w:eastAsia="黑体" w:cs="Times New Roman"/>
          <w:color w:val="auto"/>
          <w:spacing w:val="5"/>
          <w:sz w:val="32"/>
          <w:szCs w:val="32"/>
          <w:highlight w:val="none"/>
          <w:lang w:val="en-US" w:eastAsia="zh-CN"/>
        </w:rPr>
        <w:t>二</w:t>
      </w:r>
      <w:r>
        <w:rPr>
          <w:rFonts w:hint="default" w:ascii="Times New Roman" w:hAnsi="Times New Roman" w:eastAsia="黑体" w:cs="Times New Roman"/>
          <w:color w:val="auto"/>
          <w:spacing w:val="5"/>
          <w:sz w:val="32"/>
          <w:szCs w:val="32"/>
          <w:highlight w:val="none"/>
          <w:lang w:val="en-US" w:eastAsia="zh-CN"/>
        </w:rPr>
        <w:t>十</w:t>
      </w:r>
      <w:r>
        <w:rPr>
          <w:rFonts w:hint="eastAsia" w:ascii="Times New Roman" w:hAnsi="Times New Roman" w:eastAsia="黑体" w:cs="Times New Roman"/>
          <w:color w:val="auto"/>
          <w:spacing w:val="5"/>
          <w:sz w:val="32"/>
          <w:szCs w:val="32"/>
          <w:highlight w:val="none"/>
          <w:lang w:val="en-US" w:eastAsia="zh-CN"/>
        </w:rPr>
        <w:t>四</w:t>
      </w:r>
      <w:r>
        <w:rPr>
          <w:rFonts w:hint="default" w:ascii="Times New Roman" w:hAnsi="Times New Roman" w:eastAsia="黑体" w:cs="Times New Roman"/>
          <w:color w:val="auto"/>
          <w:spacing w:val="5"/>
          <w:sz w:val="32"/>
          <w:szCs w:val="32"/>
          <w:highlight w:val="none"/>
          <w:lang w:val="en-US" w:eastAsia="zh-CN"/>
        </w:rPr>
        <w:t>条</w:t>
      </w:r>
      <w:r>
        <w:rPr>
          <w:rFonts w:hint="eastAsia" w:ascii="Times New Roman" w:hAnsi="Times New Roman" w:eastAsia="黑体" w:cs="Times New Roman"/>
          <w:color w:val="auto"/>
          <w:spacing w:val="5"/>
          <w:sz w:val="32"/>
          <w:szCs w:val="32"/>
          <w:highlight w:val="none"/>
          <w:lang w:val="en-US" w:eastAsia="zh-CN"/>
        </w:rPr>
        <w:t xml:space="preserve">  </w:t>
      </w:r>
      <w:r>
        <w:rPr>
          <w:rFonts w:hint="eastAsia" w:ascii="Times New Roman" w:hAnsi="Times New Roman" w:eastAsia="仿宋_GB2312" w:cs="Times New Roman"/>
          <w:color w:val="auto"/>
          <w:spacing w:val="2"/>
          <w:sz w:val="32"/>
          <w:szCs w:val="32"/>
          <w:highlight w:val="none"/>
          <w:lang w:val="en-US" w:eastAsia="zh-CN"/>
        </w:rPr>
        <w:t>享惠主体</w:t>
      </w:r>
      <w:r>
        <w:rPr>
          <w:rFonts w:hint="default" w:ascii="Times New Roman" w:hAnsi="Times New Roman" w:eastAsia="仿宋_GB2312" w:cs="Times New Roman"/>
          <w:color w:val="auto"/>
          <w:spacing w:val="5"/>
          <w:sz w:val="32"/>
          <w:szCs w:val="32"/>
          <w:highlight w:val="none"/>
          <w:lang w:eastAsia="zh-CN"/>
        </w:rPr>
        <w:t>分立、合并、撤销、更名、业务范围变更等情形的</w:t>
      </w:r>
      <w:r>
        <w:rPr>
          <w:rFonts w:hint="eastAsia" w:ascii="Times New Roman" w:hAnsi="Times New Roman" w:eastAsia="仿宋_GB2312" w:cs="Times New Roman"/>
          <w:color w:val="auto"/>
          <w:spacing w:val="5"/>
          <w:sz w:val="32"/>
          <w:szCs w:val="32"/>
          <w:highlight w:val="none"/>
          <w:lang w:eastAsia="zh-CN"/>
        </w:rPr>
        <w:t>，所在地设区的市科技局应</w:t>
      </w:r>
      <w:r>
        <w:rPr>
          <w:rFonts w:hint="eastAsia" w:ascii="Times New Roman" w:hAnsi="Times New Roman" w:eastAsia="仿宋_GB2312" w:cs="Times New Roman"/>
          <w:color w:val="auto"/>
          <w:spacing w:val="5"/>
          <w:sz w:val="32"/>
          <w:szCs w:val="32"/>
          <w:highlight w:val="none"/>
          <w:lang w:val="en-US" w:eastAsia="zh-CN"/>
        </w:rPr>
        <w:t>在30个工作日内函告省科技厅，</w:t>
      </w:r>
      <w:r>
        <w:rPr>
          <w:rFonts w:hint="default" w:ascii="Times New Roman" w:hAnsi="Times New Roman" w:eastAsia="仿宋_GB2312" w:cs="Times New Roman"/>
          <w:color w:val="auto"/>
          <w:spacing w:val="5"/>
          <w:sz w:val="32"/>
          <w:szCs w:val="32"/>
          <w:highlight w:val="none"/>
          <w:lang w:eastAsia="zh-CN"/>
        </w:rPr>
        <w:t>省科技厅按本</w:t>
      </w:r>
      <w:r>
        <w:rPr>
          <w:rFonts w:hint="eastAsia" w:ascii="Times New Roman" w:hAnsi="Times New Roman" w:eastAsia="仿宋_GB2312" w:cs="Times New Roman"/>
          <w:color w:val="auto"/>
          <w:spacing w:val="5"/>
          <w:sz w:val="32"/>
          <w:szCs w:val="32"/>
          <w:highlight w:val="none"/>
          <w:lang w:val="en-US" w:eastAsia="zh-CN"/>
        </w:rPr>
        <w:t>办法</w:t>
      </w:r>
      <w:r>
        <w:rPr>
          <w:rFonts w:hint="default" w:ascii="Times New Roman" w:hAnsi="Times New Roman" w:eastAsia="仿宋_GB2312" w:cs="Times New Roman"/>
          <w:color w:val="auto"/>
          <w:spacing w:val="5"/>
          <w:sz w:val="32"/>
          <w:szCs w:val="32"/>
          <w:highlight w:val="none"/>
          <w:lang w:eastAsia="zh-CN"/>
        </w:rPr>
        <w:t>规定的程序重新审核免税资格</w:t>
      </w:r>
      <w:r>
        <w:rPr>
          <w:rFonts w:hint="eastAsia" w:eastAsia="仿宋_GB2312" w:cs="Times New Roman"/>
          <w:color w:val="auto"/>
          <w:spacing w:val="5"/>
          <w:sz w:val="32"/>
          <w:szCs w:val="32"/>
          <w:highlight w:val="none"/>
          <w:lang w:eastAsia="zh-CN"/>
        </w:rPr>
        <w:t>，</w:t>
      </w:r>
      <w:r>
        <w:rPr>
          <w:rFonts w:hint="eastAsia" w:eastAsia="仿宋_GB2312" w:cs="Times New Roman"/>
          <w:color w:val="auto"/>
          <w:spacing w:val="5"/>
          <w:sz w:val="32"/>
          <w:szCs w:val="32"/>
          <w:highlight w:val="none"/>
          <w:lang w:val="en-US" w:eastAsia="zh-CN"/>
        </w:rPr>
        <w:t>并将核定结果及时函告</w:t>
      </w:r>
      <w:r>
        <w:rPr>
          <w:rFonts w:hint="eastAsia" w:ascii="Times New Roman" w:hAnsi="Times New Roman" w:eastAsia="仿宋_GB2312" w:cs="Times New Roman"/>
          <w:color w:val="auto"/>
          <w:spacing w:val="2"/>
          <w:sz w:val="32"/>
          <w:szCs w:val="32"/>
          <w:highlight w:val="none"/>
          <w:lang w:val="en-US" w:eastAsia="zh-CN"/>
        </w:rPr>
        <w:t>享惠主体所在地直属海关</w:t>
      </w:r>
      <w:r>
        <w:rPr>
          <w:rFonts w:hint="default" w:ascii="Times New Roman" w:hAnsi="Times New Roman" w:eastAsia="仿宋_GB2312" w:cs="Times New Roman"/>
          <w:color w:val="auto"/>
          <w:spacing w:val="5"/>
          <w:sz w:val="32"/>
          <w:szCs w:val="32"/>
          <w:highlight w:val="none"/>
          <w:lang w:eastAsia="zh-CN"/>
        </w:rPr>
        <w:t>。经审核符合免税资格的</w:t>
      </w:r>
      <w:r>
        <w:rPr>
          <w:rFonts w:hint="eastAsia" w:ascii="Times New Roman" w:hAnsi="Times New Roman" w:eastAsia="仿宋_GB2312" w:cs="Times New Roman"/>
          <w:color w:val="auto"/>
          <w:spacing w:val="5"/>
          <w:sz w:val="32"/>
          <w:szCs w:val="32"/>
          <w:highlight w:val="none"/>
          <w:lang w:val="en-US" w:eastAsia="zh-CN"/>
        </w:rPr>
        <w:t>科研</w:t>
      </w:r>
      <w:r>
        <w:rPr>
          <w:rFonts w:hint="default" w:ascii="Times New Roman" w:hAnsi="Times New Roman" w:eastAsia="仿宋_GB2312" w:cs="Times New Roman"/>
          <w:color w:val="auto"/>
          <w:spacing w:val="5"/>
          <w:sz w:val="32"/>
          <w:szCs w:val="32"/>
          <w:highlight w:val="none"/>
          <w:lang w:eastAsia="zh-CN"/>
        </w:rPr>
        <w:t>机构，自变更登记之日起继续享受支持科技创新进口税收政策。经审核不符合免税资格的</w:t>
      </w:r>
      <w:r>
        <w:rPr>
          <w:rFonts w:hint="eastAsia" w:ascii="Times New Roman" w:hAnsi="Times New Roman" w:eastAsia="仿宋_GB2312" w:cs="Times New Roman"/>
          <w:color w:val="auto"/>
          <w:spacing w:val="5"/>
          <w:sz w:val="32"/>
          <w:szCs w:val="32"/>
          <w:highlight w:val="none"/>
          <w:lang w:val="en-US" w:eastAsia="zh-CN"/>
        </w:rPr>
        <w:t>科研</w:t>
      </w:r>
      <w:r>
        <w:rPr>
          <w:rFonts w:hint="default" w:ascii="Times New Roman" w:hAnsi="Times New Roman" w:eastAsia="仿宋_GB2312" w:cs="Times New Roman"/>
          <w:color w:val="auto"/>
          <w:spacing w:val="5"/>
          <w:sz w:val="32"/>
          <w:szCs w:val="32"/>
          <w:highlight w:val="none"/>
          <w:lang w:eastAsia="zh-CN"/>
        </w:rPr>
        <w:t>机构，自变更登记之日起</w:t>
      </w:r>
      <w:r>
        <w:rPr>
          <w:rFonts w:hint="eastAsia" w:ascii="Times New Roman" w:hAnsi="Times New Roman" w:eastAsia="仿宋_GB2312" w:cs="Times New Roman"/>
          <w:color w:val="auto"/>
          <w:spacing w:val="5"/>
          <w:sz w:val="32"/>
          <w:szCs w:val="32"/>
          <w:highlight w:val="none"/>
          <w:lang w:val="en-US" w:eastAsia="zh-CN"/>
        </w:rPr>
        <w:t>免税资格失效</w:t>
      </w:r>
      <w:r>
        <w:rPr>
          <w:rFonts w:hint="default" w:ascii="Times New Roman" w:hAnsi="Times New Roman" w:eastAsia="仿宋_GB2312" w:cs="Times New Roman"/>
          <w:color w:val="auto"/>
          <w:spacing w:val="5"/>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9"/>
        <w:jc w:val="both"/>
        <w:textAlignment w:val="baseline"/>
        <w:rPr>
          <w:rFonts w:hint="eastAsia" w:ascii="Times New Roman" w:hAnsi="Times New Roman" w:eastAsia="仿宋_GB2312" w:cs="Times New Roman"/>
          <w:color w:val="auto"/>
          <w:spacing w:val="5"/>
          <w:sz w:val="32"/>
          <w:szCs w:val="32"/>
          <w:highlight w:val="none"/>
          <w:lang w:eastAsia="zh-CN"/>
        </w:rPr>
      </w:pPr>
      <w:r>
        <w:rPr>
          <w:rFonts w:hint="default" w:ascii="Times New Roman" w:hAnsi="Times New Roman" w:eastAsia="黑体" w:cs="Times New Roman"/>
          <w:color w:val="auto"/>
          <w:spacing w:val="16"/>
          <w:sz w:val="32"/>
          <w:szCs w:val="32"/>
          <w:highlight w:val="none"/>
        </w:rPr>
        <w:t>第二十</w:t>
      </w:r>
      <w:r>
        <w:rPr>
          <w:rFonts w:hint="eastAsia" w:ascii="Times New Roman" w:hAnsi="Times New Roman" w:eastAsia="黑体" w:cs="Times New Roman"/>
          <w:color w:val="auto"/>
          <w:spacing w:val="16"/>
          <w:sz w:val="32"/>
          <w:szCs w:val="32"/>
          <w:highlight w:val="none"/>
          <w:lang w:val="en-US" w:eastAsia="zh-CN"/>
        </w:rPr>
        <w:t>五</w:t>
      </w:r>
      <w:r>
        <w:rPr>
          <w:rFonts w:hint="default" w:ascii="Times New Roman" w:hAnsi="Times New Roman" w:eastAsia="黑体" w:cs="Times New Roman"/>
          <w:color w:val="auto"/>
          <w:spacing w:val="16"/>
          <w:sz w:val="32"/>
          <w:szCs w:val="32"/>
          <w:highlight w:val="none"/>
        </w:rPr>
        <w:t xml:space="preserve">条 </w:t>
      </w:r>
      <w:r>
        <w:rPr>
          <w:rFonts w:hint="default" w:ascii="Times New Roman" w:hAnsi="Times New Roman" w:eastAsia="仿宋_GB2312" w:cs="Times New Roman"/>
          <w:color w:val="auto"/>
          <w:spacing w:val="5"/>
          <w:sz w:val="32"/>
          <w:szCs w:val="32"/>
          <w:highlight w:val="none"/>
          <w:lang w:eastAsia="zh-CN"/>
        </w:rPr>
        <w:t xml:space="preserve"> </w:t>
      </w:r>
      <w:r>
        <w:rPr>
          <w:rFonts w:hint="default" w:ascii="Times New Roman" w:hAnsi="Times New Roman" w:eastAsia="仿宋_GB2312" w:cs="Times New Roman"/>
          <w:color w:val="auto"/>
          <w:spacing w:val="5"/>
          <w:sz w:val="32"/>
          <w:szCs w:val="32"/>
          <w:highlight w:val="none"/>
          <w:lang w:val="en-US" w:eastAsia="zh-CN"/>
        </w:rPr>
        <w:t>享惠主体</w:t>
      </w:r>
      <w:r>
        <w:rPr>
          <w:rFonts w:hint="default" w:ascii="Times New Roman" w:hAnsi="Times New Roman" w:eastAsia="仿宋_GB2312" w:cs="Times New Roman"/>
          <w:color w:val="auto"/>
          <w:spacing w:val="5"/>
          <w:sz w:val="32"/>
          <w:szCs w:val="32"/>
          <w:highlight w:val="none"/>
          <w:lang w:eastAsia="zh-CN"/>
        </w:rPr>
        <w:t>在免税资格核定过程中有弄虚作假行为的，</w:t>
      </w:r>
      <w:r>
        <w:rPr>
          <w:rFonts w:hint="eastAsia" w:eastAsia="仿宋_GB2312" w:cs="Times New Roman"/>
          <w:color w:val="auto"/>
          <w:spacing w:val="5"/>
          <w:sz w:val="32"/>
          <w:szCs w:val="32"/>
          <w:highlight w:val="none"/>
          <w:lang w:val="en-US" w:eastAsia="zh-CN"/>
        </w:rPr>
        <w:t>经查实后，</w:t>
      </w:r>
      <w:r>
        <w:rPr>
          <w:rFonts w:hint="default" w:ascii="Times New Roman" w:hAnsi="Times New Roman" w:eastAsia="仿宋_GB2312" w:cs="Times New Roman"/>
          <w:color w:val="auto"/>
          <w:spacing w:val="5"/>
          <w:sz w:val="32"/>
          <w:szCs w:val="32"/>
          <w:highlight w:val="none"/>
          <w:lang w:eastAsia="zh-CN"/>
        </w:rPr>
        <w:t>省科技厅</w:t>
      </w:r>
      <w:r>
        <w:rPr>
          <w:rFonts w:hint="eastAsia" w:ascii="Times New Roman" w:hAnsi="Times New Roman" w:eastAsia="仿宋_GB2312" w:cs="Times New Roman"/>
          <w:color w:val="auto"/>
          <w:spacing w:val="5"/>
          <w:sz w:val="32"/>
          <w:szCs w:val="32"/>
          <w:highlight w:val="none"/>
          <w:lang w:val="en-US" w:eastAsia="zh-CN"/>
        </w:rPr>
        <w:t>会同有关部门</w:t>
      </w:r>
      <w:r>
        <w:rPr>
          <w:rFonts w:hint="eastAsia" w:eastAsia="仿宋_GB2312" w:cs="Times New Roman"/>
          <w:color w:val="auto"/>
          <w:spacing w:val="5"/>
          <w:sz w:val="32"/>
          <w:szCs w:val="32"/>
          <w:highlight w:val="none"/>
          <w:lang w:val="en-US" w:eastAsia="zh-CN"/>
        </w:rPr>
        <w:t>撤销其享惠资格，并将有关撤销决定及时函告海关部门，抄送省财政厅、省级税务局等相关部门</w:t>
      </w:r>
      <w:r>
        <w:rPr>
          <w:rFonts w:hint="eastAsia" w:ascii="Times New Roman" w:hAnsi="Times New Roman" w:eastAsia="仿宋_GB2312" w:cs="Times New Roman"/>
          <w:color w:val="auto"/>
          <w:spacing w:val="5"/>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6"/>
        <w:jc w:val="both"/>
        <w:textAlignment w:val="baseline"/>
        <w:rPr>
          <w:rFonts w:hint="default" w:ascii="Times New Roman" w:hAnsi="Times New Roman" w:eastAsia="仿宋_GB2312" w:cs="Times New Roman"/>
          <w:color w:val="auto"/>
          <w:spacing w:val="5"/>
          <w:sz w:val="32"/>
          <w:szCs w:val="32"/>
          <w:highlight w:val="none"/>
          <w:lang w:eastAsia="zh-CN"/>
        </w:rPr>
      </w:pPr>
      <w:r>
        <w:rPr>
          <w:rFonts w:hint="default" w:ascii="Times New Roman" w:hAnsi="Times New Roman" w:eastAsia="黑体" w:cs="Times New Roman"/>
          <w:color w:val="auto"/>
          <w:spacing w:val="16"/>
          <w:sz w:val="32"/>
          <w:szCs w:val="32"/>
          <w:highlight w:val="none"/>
        </w:rPr>
        <w:t>第二十</w:t>
      </w:r>
      <w:r>
        <w:rPr>
          <w:rFonts w:hint="eastAsia" w:ascii="Times New Roman" w:hAnsi="Times New Roman" w:eastAsia="黑体" w:cs="Times New Roman"/>
          <w:color w:val="auto"/>
          <w:spacing w:val="16"/>
          <w:sz w:val="32"/>
          <w:szCs w:val="32"/>
          <w:highlight w:val="none"/>
          <w:lang w:val="en-US" w:eastAsia="zh-CN"/>
        </w:rPr>
        <w:t>六</w:t>
      </w:r>
      <w:r>
        <w:rPr>
          <w:rFonts w:hint="default" w:ascii="Times New Roman" w:hAnsi="Times New Roman" w:eastAsia="黑体" w:cs="Times New Roman"/>
          <w:color w:val="auto"/>
          <w:spacing w:val="16"/>
          <w:sz w:val="32"/>
          <w:szCs w:val="32"/>
          <w:highlight w:val="none"/>
        </w:rPr>
        <w:t>条</w:t>
      </w:r>
      <w:r>
        <w:rPr>
          <w:rFonts w:hint="eastAsia" w:ascii="Times New Roman" w:hAnsi="Times New Roman" w:eastAsia="黑体" w:cs="Times New Roman"/>
          <w:color w:val="auto"/>
          <w:spacing w:val="16"/>
          <w:sz w:val="32"/>
          <w:szCs w:val="32"/>
          <w:highlight w:val="none"/>
          <w:lang w:val="en-US" w:eastAsia="zh-CN"/>
        </w:rPr>
        <w:t xml:space="preserve">  </w:t>
      </w:r>
      <w:r>
        <w:rPr>
          <w:rFonts w:hint="default" w:ascii="Times New Roman" w:hAnsi="Times New Roman" w:eastAsia="仿宋_GB2312" w:cs="Times New Roman"/>
          <w:color w:val="auto"/>
          <w:spacing w:val="5"/>
          <w:sz w:val="32"/>
          <w:szCs w:val="32"/>
          <w:highlight w:val="none"/>
          <w:lang w:eastAsia="zh-CN"/>
        </w:rPr>
        <w:t>各有关部门及其工作人员在执行政策过程中存在违反政策规定的行为，以及滥用职权、玩忽职守、徇私舞弊等违规违纪违法行为的，依规依纪依法追究相应责任；涉嫌</w:t>
      </w:r>
      <w:r>
        <w:rPr>
          <w:rFonts w:hint="eastAsia" w:ascii="Times New Roman" w:hAnsi="Times New Roman" w:eastAsia="仿宋_GB2312" w:cs="Times New Roman"/>
          <w:color w:val="auto"/>
          <w:spacing w:val="5"/>
          <w:sz w:val="32"/>
          <w:szCs w:val="32"/>
          <w:highlight w:val="none"/>
          <w:lang w:eastAsia="zh-CN"/>
        </w:rPr>
        <w:t>违法</w:t>
      </w:r>
      <w:r>
        <w:rPr>
          <w:rFonts w:hint="default" w:ascii="Times New Roman" w:hAnsi="Times New Roman" w:eastAsia="仿宋_GB2312" w:cs="Times New Roman"/>
          <w:color w:val="auto"/>
          <w:spacing w:val="5"/>
          <w:sz w:val="32"/>
          <w:szCs w:val="32"/>
          <w:highlight w:val="none"/>
          <w:lang w:eastAsia="zh-CN"/>
        </w:rPr>
        <w:t>犯罪的，依法移送有关机关处理。</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49"/>
        <w:textAlignment w:val="baseline"/>
        <w:rPr>
          <w:rFonts w:hint="default" w:ascii="Times New Roman" w:hAnsi="Times New Roman" w:eastAsia="仿宋_GB2312" w:cs="Times New Roman"/>
          <w:color w:val="auto"/>
          <w:spacing w:val="5"/>
          <w:sz w:val="32"/>
          <w:szCs w:val="32"/>
          <w:highlight w:val="none"/>
          <w:lang w:eastAsia="zh-CN"/>
        </w:rPr>
      </w:pP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0"/>
        <w:jc w:val="center"/>
        <w:textAlignment w:val="baseline"/>
        <w:outlineLvl w:val="1"/>
        <w:rPr>
          <w:rFonts w:hint="default" w:ascii="Times New Roman" w:hAnsi="Times New Roman" w:eastAsia="仿宋_GB2312" w:cs="Times New Roman"/>
          <w:color w:val="auto"/>
          <w:spacing w:val="5"/>
          <w:sz w:val="32"/>
          <w:szCs w:val="32"/>
          <w:highlight w:val="none"/>
          <w:lang w:eastAsia="zh-CN"/>
        </w:rPr>
      </w:pPr>
      <w:r>
        <w:rPr>
          <w:rFonts w:hint="default" w:ascii="Times New Roman" w:hAnsi="Times New Roman" w:eastAsia="黑体" w:cs="Times New Roman"/>
          <w:color w:val="auto"/>
          <w:spacing w:val="2"/>
          <w:sz w:val="32"/>
          <w:szCs w:val="32"/>
          <w:highlight w:val="none"/>
        </w:rPr>
        <w:t>第</w:t>
      </w:r>
      <w:r>
        <w:rPr>
          <w:rFonts w:hint="eastAsia" w:ascii="Times New Roman" w:hAnsi="Times New Roman" w:eastAsia="黑体" w:cs="Times New Roman"/>
          <w:color w:val="auto"/>
          <w:spacing w:val="2"/>
          <w:sz w:val="32"/>
          <w:szCs w:val="32"/>
          <w:highlight w:val="none"/>
          <w:lang w:val="en-US" w:eastAsia="zh-CN"/>
        </w:rPr>
        <w:t>七</w:t>
      </w:r>
      <w:r>
        <w:rPr>
          <w:rFonts w:hint="default" w:ascii="Times New Roman" w:hAnsi="Times New Roman" w:eastAsia="黑体" w:cs="Times New Roman"/>
          <w:color w:val="auto"/>
          <w:spacing w:val="2"/>
          <w:sz w:val="32"/>
          <w:szCs w:val="32"/>
          <w:highlight w:val="none"/>
        </w:rPr>
        <w:t>章</w:t>
      </w:r>
      <w:r>
        <w:rPr>
          <w:rFonts w:hint="default" w:ascii="Times New Roman" w:hAnsi="Times New Roman" w:eastAsia="黑体" w:cs="Times New Roman"/>
          <w:color w:val="auto"/>
          <w:spacing w:val="21"/>
          <w:sz w:val="32"/>
          <w:szCs w:val="32"/>
          <w:highlight w:val="none"/>
        </w:rPr>
        <w:t xml:space="preserve">  </w:t>
      </w:r>
      <w:r>
        <w:rPr>
          <w:rFonts w:hint="eastAsia" w:ascii="Times New Roman" w:hAnsi="Times New Roman" w:eastAsia="黑体" w:cs="Times New Roman"/>
          <w:color w:val="auto"/>
          <w:spacing w:val="2"/>
          <w:sz w:val="32"/>
          <w:szCs w:val="32"/>
          <w:highlight w:val="none"/>
          <w:lang w:val="en-US" w:eastAsia="zh-CN"/>
        </w:rPr>
        <w:t>附则</w:t>
      </w:r>
    </w:p>
    <w:p>
      <w:pPr>
        <w:keepNext w:val="0"/>
        <w:keepLines w:val="0"/>
        <w:pageBreakBefore w:val="0"/>
        <w:widowControl w:val="0"/>
        <w:kinsoku/>
        <w:wordWrap/>
        <w:overflowPunct w:val="0"/>
        <w:topLinePunct w:val="0"/>
        <w:autoSpaceDE/>
        <w:autoSpaceDN/>
        <w:bidi w:val="0"/>
        <w:adjustRightInd w:val="0"/>
        <w:snapToGrid w:val="0"/>
        <w:spacing w:line="580" w:lineRule="exact"/>
        <w:ind w:left="0" w:right="0" w:firstLine="615"/>
        <w:textAlignment w:val="baseline"/>
        <w:rPr>
          <w:rFonts w:hint="default" w:ascii="Times New Roman" w:hAnsi="Times New Roman" w:eastAsia="仿宋_GB2312" w:cs="Times New Roman"/>
          <w:color w:val="auto"/>
          <w:spacing w:val="5"/>
          <w:sz w:val="32"/>
          <w:szCs w:val="32"/>
          <w:highlight w:val="none"/>
          <w:lang w:eastAsia="zh-CN"/>
        </w:rPr>
      </w:pPr>
      <w:r>
        <w:rPr>
          <w:rFonts w:hint="default" w:ascii="Times New Roman" w:hAnsi="Times New Roman" w:eastAsia="黑体" w:cs="Times New Roman"/>
          <w:color w:val="auto"/>
          <w:spacing w:val="-1"/>
          <w:sz w:val="32"/>
          <w:szCs w:val="32"/>
          <w:highlight w:val="none"/>
        </w:rPr>
        <w:t>第二十</w:t>
      </w:r>
      <w:r>
        <w:rPr>
          <w:rFonts w:hint="eastAsia" w:ascii="Times New Roman" w:hAnsi="Times New Roman" w:eastAsia="黑体" w:cs="Times New Roman"/>
          <w:color w:val="auto"/>
          <w:spacing w:val="-1"/>
          <w:sz w:val="32"/>
          <w:szCs w:val="32"/>
          <w:highlight w:val="none"/>
          <w:lang w:val="en-US" w:eastAsia="zh-CN"/>
        </w:rPr>
        <w:t>七</w:t>
      </w:r>
      <w:r>
        <w:rPr>
          <w:rFonts w:hint="default" w:ascii="Times New Roman" w:hAnsi="Times New Roman" w:eastAsia="黑体" w:cs="Times New Roman"/>
          <w:color w:val="auto"/>
          <w:spacing w:val="-1"/>
          <w:sz w:val="32"/>
          <w:szCs w:val="32"/>
          <w:highlight w:val="none"/>
        </w:rPr>
        <w:t xml:space="preserve">条 </w:t>
      </w:r>
      <w:r>
        <w:rPr>
          <w:rFonts w:hint="default" w:ascii="Times New Roman" w:hAnsi="Times New Roman" w:eastAsia="仿宋_GB2312" w:cs="Times New Roman"/>
          <w:color w:val="auto"/>
          <w:spacing w:val="5"/>
          <w:sz w:val="32"/>
          <w:szCs w:val="32"/>
          <w:highlight w:val="none"/>
          <w:lang w:eastAsia="zh-CN"/>
        </w:rPr>
        <w:t xml:space="preserve"> 本</w:t>
      </w:r>
      <w:r>
        <w:rPr>
          <w:rFonts w:hint="eastAsia" w:ascii="Times New Roman" w:hAnsi="Times New Roman" w:eastAsia="仿宋_GB2312" w:cs="Times New Roman"/>
          <w:color w:val="auto"/>
          <w:spacing w:val="5"/>
          <w:sz w:val="32"/>
          <w:szCs w:val="32"/>
          <w:highlight w:val="none"/>
          <w:lang w:val="en-US" w:eastAsia="zh-CN"/>
        </w:rPr>
        <w:t>办法自</w:t>
      </w:r>
      <w:r>
        <w:rPr>
          <w:rFonts w:hint="default" w:ascii="Times New Roman" w:hAnsi="Times New Roman" w:eastAsia="仿宋_GB2312" w:cs="Times New Roman"/>
          <w:color w:val="auto"/>
          <w:spacing w:val="5"/>
          <w:sz w:val="32"/>
          <w:szCs w:val="32"/>
          <w:highlight w:val="none"/>
          <w:lang w:eastAsia="zh-CN"/>
        </w:rPr>
        <w:t>202</w:t>
      </w:r>
      <w:r>
        <w:rPr>
          <w:rFonts w:hint="eastAsia" w:ascii="Times New Roman" w:hAnsi="Times New Roman" w:eastAsia="仿宋_GB2312" w:cs="Times New Roman"/>
          <w:color w:val="auto"/>
          <w:spacing w:val="5"/>
          <w:sz w:val="32"/>
          <w:szCs w:val="32"/>
          <w:highlight w:val="none"/>
          <w:lang w:eastAsia="zh-CN"/>
        </w:rPr>
        <w:t>6</w:t>
      </w:r>
      <w:r>
        <w:rPr>
          <w:rFonts w:hint="default" w:ascii="Times New Roman" w:hAnsi="Times New Roman" w:eastAsia="仿宋_GB2312" w:cs="Times New Roman"/>
          <w:color w:val="auto"/>
          <w:spacing w:val="5"/>
          <w:sz w:val="32"/>
          <w:szCs w:val="32"/>
          <w:highlight w:val="none"/>
          <w:lang w:eastAsia="zh-CN"/>
        </w:rPr>
        <w:t>年</w:t>
      </w:r>
      <w:r>
        <w:rPr>
          <w:rFonts w:hint="eastAsia" w:ascii="Times New Roman" w:hAnsi="Times New Roman" w:eastAsia="仿宋_GB2312" w:cs="Times New Roman"/>
          <w:color w:val="auto"/>
          <w:spacing w:val="5"/>
          <w:sz w:val="32"/>
          <w:szCs w:val="32"/>
          <w:highlight w:val="none"/>
          <w:lang w:val="en-US" w:eastAsia="zh-CN"/>
        </w:rPr>
        <w:t>XX</w:t>
      </w:r>
      <w:r>
        <w:rPr>
          <w:rFonts w:hint="default" w:ascii="Times New Roman" w:hAnsi="Times New Roman" w:eastAsia="仿宋_GB2312" w:cs="Times New Roman"/>
          <w:color w:val="auto"/>
          <w:spacing w:val="5"/>
          <w:sz w:val="32"/>
          <w:szCs w:val="32"/>
          <w:highlight w:val="none"/>
          <w:lang w:eastAsia="zh-CN"/>
        </w:rPr>
        <w:t>月</w:t>
      </w:r>
      <w:r>
        <w:rPr>
          <w:rFonts w:hint="eastAsia" w:ascii="Times New Roman" w:hAnsi="Times New Roman" w:eastAsia="仿宋_GB2312" w:cs="Times New Roman"/>
          <w:color w:val="auto"/>
          <w:spacing w:val="5"/>
          <w:sz w:val="32"/>
          <w:szCs w:val="32"/>
          <w:highlight w:val="none"/>
          <w:lang w:val="en-US" w:eastAsia="zh-CN"/>
        </w:rPr>
        <w:t>XX</w:t>
      </w:r>
      <w:r>
        <w:rPr>
          <w:rFonts w:hint="default" w:ascii="Times New Roman" w:hAnsi="Times New Roman" w:eastAsia="仿宋_GB2312" w:cs="Times New Roman"/>
          <w:color w:val="auto"/>
          <w:spacing w:val="5"/>
          <w:sz w:val="32"/>
          <w:szCs w:val="32"/>
          <w:highlight w:val="none"/>
          <w:lang w:eastAsia="zh-CN"/>
        </w:rPr>
        <w:t>日</w:t>
      </w:r>
      <w:r>
        <w:rPr>
          <w:rFonts w:hint="eastAsia" w:ascii="Times New Roman" w:hAnsi="Times New Roman" w:eastAsia="仿宋_GB2312" w:cs="Times New Roman"/>
          <w:color w:val="auto"/>
          <w:spacing w:val="5"/>
          <w:sz w:val="32"/>
          <w:szCs w:val="32"/>
          <w:highlight w:val="none"/>
          <w:lang w:val="en-US" w:eastAsia="zh-CN"/>
        </w:rPr>
        <w:t>起施行，有效期</w:t>
      </w:r>
      <w:r>
        <w:rPr>
          <w:rFonts w:hint="default" w:ascii="Times New Roman" w:hAnsi="Times New Roman" w:eastAsia="仿宋_GB2312" w:cs="Times New Roman"/>
          <w:color w:val="auto"/>
          <w:spacing w:val="5"/>
          <w:sz w:val="32"/>
          <w:szCs w:val="32"/>
          <w:highlight w:val="none"/>
          <w:lang w:eastAsia="zh-CN"/>
        </w:rPr>
        <w:t>至20</w:t>
      </w:r>
      <w:r>
        <w:rPr>
          <w:rFonts w:hint="eastAsia" w:ascii="Times New Roman" w:hAnsi="Times New Roman" w:eastAsia="仿宋_GB2312" w:cs="Times New Roman"/>
          <w:color w:val="auto"/>
          <w:spacing w:val="5"/>
          <w:sz w:val="32"/>
          <w:szCs w:val="32"/>
          <w:highlight w:val="none"/>
          <w:lang w:eastAsia="zh-CN"/>
        </w:rPr>
        <w:t>3</w:t>
      </w:r>
      <w:r>
        <w:rPr>
          <w:rFonts w:hint="eastAsia" w:ascii="Times New Roman" w:hAnsi="Times New Roman" w:eastAsia="仿宋_GB2312" w:cs="Times New Roman"/>
          <w:color w:val="auto"/>
          <w:spacing w:val="5"/>
          <w:sz w:val="32"/>
          <w:szCs w:val="32"/>
          <w:highlight w:val="none"/>
          <w:lang w:val="en-US" w:eastAsia="zh-CN"/>
        </w:rPr>
        <w:t>0</w:t>
      </w:r>
      <w:r>
        <w:rPr>
          <w:rFonts w:hint="default" w:ascii="Times New Roman" w:hAnsi="Times New Roman" w:eastAsia="仿宋_GB2312" w:cs="Times New Roman"/>
          <w:color w:val="auto"/>
          <w:spacing w:val="5"/>
          <w:sz w:val="32"/>
          <w:szCs w:val="32"/>
          <w:highlight w:val="none"/>
          <w:lang w:eastAsia="zh-CN"/>
        </w:rPr>
        <w:t>年12月31日。</w:t>
      </w:r>
    </w:p>
    <w:p>
      <w:pPr>
        <w:keepNext w:val="0"/>
        <w:keepLines/>
        <w:pageBreakBefore w:val="0"/>
        <w:widowControl w:val="0"/>
        <w:kinsoku w:val="0"/>
        <w:wordWrap/>
        <w:overflowPunct w:val="0"/>
        <w:topLinePunct w:val="0"/>
        <w:autoSpaceDE w:val="0"/>
        <w:autoSpaceDN w:val="0"/>
        <w:bidi w:val="0"/>
        <w:adjustRightInd w:val="0"/>
        <w:snapToGrid w:val="0"/>
        <w:spacing w:line="580" w:lineRule="exact"/>
        <w:ind w:left="0" w:leftChars="0" w:right="0" w:firstLine="672" w:firstLineChars="200"/>
        <w:textAlignment w:val="baseline"/>
        <w:rPr>
          <w:rFonts w:hint="default" w:ascii="Times New Roman" w:hAnsi="Times New Roman" w:eastAsia="FangSong_GB2312" w:cs="Times New Roman"/>
          <w:color w:val="auto"/>
          <w:spacing w:val="8"/>
          <w:sz w:val="32"/>
          <w:szCs w:val="32"/>
          <w:highlight w:val="none"/>
        </w:rPr>
      </w:pPr>
      <w:r>
        <w:rPr>
          <w:rFonts w:hint="default" w:ascii="Times New Roman" w:hAnsi="Times New Roman" w:eastAsia="黑体" w:cs="Times New Roman"/>
          <w:color w:val="auto"/>
          <w:spacing w:val="8"/>
          <w:sz w:val="32"/>
          <w:szCs w:val="32"/>
          <w:highlight w:val="none"/>
        </w:rPr>
        <w:t>第二十</w:t>
      </w:r>
      <w:r>
        <w:rPr>
          <w:rFonts w:hint="eastAsia" w:ascii="Times New Roman" w:hAnsi="Times New Roman" w:eastAsia="黑体" w:cs="Times New Roman"/>
          <w:color w:val="auto"/>
          <w:spacing w:val="8"/>
          <w:sz w:val="32"/>
          <w:szCs w:val="32"/>
          <w:highlight w:val="none"/>
          <w:lang w:val="en-US" w:eastAsia="zh-CN"/>
        </w:rPr>
        <w:t>八</w:t>
      </w:r>
      <w:r>
        <w:rPr>
          <w:rFonts w:hint="default" w:ascii="Times New Roman" w:hAnsi="Times New Roman" w:eastAsia="黑体" w:cs="Times New Roman"/>
          <w:color w:val="auto"/>
          <w:spacing w:val="8"/>
          <w:sz w:val="32"/>
          <w:szCs w:val="32"/>
          <w:highlight w:val="none"/>
        </w:rPr>
        <w:t xml:space="preserve">条  </w:t>
      </w:r>
      <w:r>
        <w:rPr>
          <w:rFonts w:hint="default" w:ascii="Times New Roman" w:hAnsi="Times New Roman" w:eastAsia="FangSong_GB2312" w:cs="Times New Roman"/>
          <w:color w:val="auto"/>
          <w:spacing w:val="8"/>
          <w:sz w:val="32"/>
          <w:szCs w:val="32"/>
          <w:highlight w:val="none"/>
        </w:rPr>
        <w:t>本</w:t>
      </w:r>
      <w:r>
        <w:rPr>
          <w:rFonts w:hint="default" w:ascii="Times New Roman" w:hAnsi="Times New Roman" w:eastAsia="FangSong_GB2312" w:cs="Times New Roman"/>
          <w:color w:val="auto"/>
          <w:spacing w:val="8"/>
          <w:sz w:val="32"/>
          <w:szCs w:val="32"/>
          <w:highlight w:val="none"/>
          <w:lang w:val="en-US" w:eastAsia="zh-CN"/>
        </w:rPr>
        <w:t>办法</w:t>
      </w:r>
      <w:r>
        <w:rPr>
          <w:rFonts w:hint="default" w:ascii="Times New Roman" w:hAnsi="Times New Roman" w:eastAsia="FangSong_GB2312" w:cs="Times New Roman"/>
          <w:color w:val="auto"/>
          <w:spacing w:val="8"/>
          <w:sz w:val="32"/>
          <w:szCs w:val="32"/>
          <w:highlight w:val="none"/>
        </w:rPr>
        <w:t>由省科技厅负责解释。</w:t>
      </w:r>
    </w:p>
    <w:p>
      <w:pPr>
        <w:keepNext w:val="0"/>
        <w:keepLines/>
        <w:pageBreakBefore w:val="0"/>
        <w:widowControl w:val="0"/>
        <w:kinsoku w:val="0"/>
        <w:wordWrap/>
        <w:overflowPunct w:val="0"/>
        <w:topLinePunct w:val="0"/>
        <w:autoSpaceDE w:val="0"/>
        <w:autoSpaceDN w:val="0"/>
        <w:bidi w:val="0"/>
        <w:adjustRightInd w:val="0"/>
        <w:snapToGrid w:val="0"/>
        <w:spacing w:line="580" w:lineRule="exact"/>
        <w:ind w:left="0" w:leftChars="0" w:right="0" w:firstLine="672" w:firstLineChars="200"/>
        <w:textAlignment w:val="baseline"/>
        <w:rPr>
          <w:rFonts w:hint="default" w:ascii="Times New Roman" w:hAnsi="Times New Roman" w:eastAsia="FangSong_GB2312" w:cs="Times New Roman"/>
          <w:color w:val="auto"/>
          <w:spacing w:val="8"/>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firstLine="688" w:firstLineChars="200"/>
        <w:jc w:val="both"/>
        <w:textAlignment w:val="auto"/>
        <w:rPr>
          <w:rFonts w:hint="default" w:ascii="Times New Roman" w:hAnsi="Times New Roman" w:eastAsia="仿宋_GB2312" w:cs="Times New Roman"/>
          <w:bCs w:val="0"/>
          <w:color w:val="auto"/>
          <w:spacing w:val="7"/>
          <w:sz w:val="32"/>
          <w:szCs w:val="32"/>
          <w:highlight w:val="none"/>
        </w:rPr>
      </w:pPr>
      <w:r>
        <w:rPr>
          <w:rFonts w:hint="default" w:ascii="Times New Roman" w:hAnsi="Times New Roman" w:eastAsia="仿宋_GB2312" w:cs="Times New Roman"/>
          <w:color w:val="auto"/>
          <w:spacing w:val="12"/>
          <w:sz w:val="32"/>
          <w:szCs w:val="32"/>
          <w:highlight w:val="none"/>
        </w:rPr>
        <w:t>附件：1.</w:t>
      </w:r>
      <w:r>
        <w:rPr>
          <w:rFonts w:hint="default" w:ascii="Times New Roman" w:hAnsi="Times New Roman" w:eastAsia="仿宋_GB2312" w:cs="Times New Roman"/>
          <w:bCs w:val="0"/>
          <w:color w:val="auto"/>
          <w:spacing w:val="7"/>
          <w:sz w:val="32"/>
          <w:szCs w:val="32"/>
          <w:highlight w:val="none"/>
        </w:rPr>
        <w:t>享受</w:t>
      </w:r>
      <w:r>
        <w:rPr>
          <w:rFonts w:hint="eastAsia" w:ascii="Times New Roman" w:hAnsi="Times New Roman" w:eastAsia="仿宋_GB2312" w:cs="Times New Roman"/>
          <w:bCs w:val="0"/>
          <w:color w:val="auto"/>
          <w:spacing w:val="7"/>
          <w:sz w:val="32"/>
          <w:szCs w:val="32"/>
          <w:highlight w:val="none"/>
          <w:lang w:val="en-US" w:eastAsia="zh-CN"/>
        </w:rPr>
        <w:t>支持</w:t>
      </w:r>
      <w:r>
        <w:rPr>
          <w:rFonts w:hint="default" w:ascii="Times New Roman" w:hAnsi="Times New Roman" w:eastAsia="仿宋_GB2312" w:cs="Times New Roman"/>
          <w:bCs w:val="0"/>
          <w:color w:val="auto"/>
          <w:spacing w:val="7"/>
          <w:sz w:val="32"/>
          <w:szCs w:val="32"/>
          <w:highlight w:val="none"/>
        </w:rPr>
        <w:t>科技创新进口税收政策申请表</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Chars="0" w:right="0" w:rightChars="0" w:firstLine="1698" w:firstLineChars="488"/>
        <w:jc w:val="distribute"/>
        <w:textAlignment w:val="auto"/>
        <w:rPr>
          <w:rFonts w:hint="default" w:ascii="Times New Roman" w:hAnsi="Times New Roman" w:eastAsia="仿宋_GB2312" w:cs="Times New Roman"/>
          <w:color w:val="auto"/>
          <w:spacing w:val="14"/>
          <w:sz w:val="32"/>
          <w:szCs w:val="32"/>
          <w:highlight w:val="none"/>
        </w:rPr>
      </w:pPr>
      <w:r>
        <w:rPr>
          <w:rFonts w:hint="default" w:ascii="Times New Roman" w:hAnsi="Times New Roman" w:eastAsia="仿宋_GB2312" w:cs="Times New Roman"/>
          <w:snapToGrid w:val="0"/>
          <w:color w:val="auto"/>
          <w:spacing w:val="14"/>
          <w:kern w:val="0"/>
          <w:sz w:val="32"/>
          <w:szCs w:val="32"/>
          <w:highlight w:val="none"/>
          <w:lang w:val="en-US" w:eastAsia="zh-CN" w:bidi="ar-SA"/>
        </w:rPr>
        <w:t>2.</w:t>
      </w:r>
      <w:r>
        <w:rPr>
          <w:rFonts w:hint="default" w:ascii="Times New Roman" w:hAnsi="Times New Roman" w:eastAsia="仿宋_GB2312" w:cs="Times New Roman"/>
          <w:color w:val="auto"/>
          <w:spacing w:val="14"/>
          <w:sz w:val="32"/>
          <w:szCs w:val="32"/>
          <w:highlight w:val="none"/>
        </w:rPr>
        <w:t>科技类</w:t>
      </w:r>
      <w:r>
        <w:rPr>
          <w:rFonts w:hint="default" w:ascii="Times New Roman" w:hAnsi="Times New Roman" w:eastAsia="仿宋_GB2312" w:cs="Times New Roman"/>
          <w:color w:val="auto"/>
          <w:spacing w:val="14"/>
          <w:sz w:val="32"/>
          <w:szCs w:val="32"/>
          <w:highlight w:val="none"/>
          <w:lang w:eastAsia="zh-CN"/>
        </w:rPr>
        <w:t>民办非企业单位类新型研发机构</w:t>
      </w:r>
      <w:r>
        <w:rPr>
          <w:rFonts w:hint="default" w:ascii="Times New Roman" w:hAnsi="Times New Roman" w:eastAsia="仿宋_GB2312" w:cs="Times New Roman"/>
          <w:color w:val="auto"/>
          <w:spacing w:val="14"/>
          <w:sz w:val="32"/>
          <w:szCs w:val="32"/>
          <w:highlight w:val="none"/>
        </w:rPr>
        <w:t>人员</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Chars="0" w:right="0" w:rightChars="0" w:firstLine="1963" w:firstLineChars="588"/>
        <w:jc w:val="both"/>
        <w:textAlignment w:val="auto"/>
        <w:rPr>
          <w:rFonts w:hint="default" w:ascii="Times New Roman" w:hAnsi="Times New Roman" w:eastAsia="仿宋_GB2312" w:cs="Times New Roman"/>
          <w:color w:val="auto"/>
          <w:spacing w:val="7"/>
          <w:sz w:val="32"/>
          <w:szCs w:val="32"/>
          <w:highlight w:val="none"/>
        </w:rPr>
      </w:pPr>
      <w:r>
        <w:rPr>
          <w:rFonts w:hint="default" w:ascii="Times New Roman" w:hAnsi="Times New Roman" w:eastAsia="仿宋_GB2312" w:cs="Times New Roman"/>
          <w:color w:val="auto"/>
          <w:spacing w:val="7"/>
          <w:sz w:val="32"/>
          <w:szCs w:val="32"/>
          <w:highlight w:val="none"/>
        </w:rPr>
        <w:t>名单表</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Chars="0" w:right="0" w:rightChars="0" w:firstLine="1963" w:firstLineChars="588"/>
        <w:jc w:val="both"/>
        <w:textAlignment w:val="auto"/>
        <w:rPr>
          <w:rFonts w:hint="default" w:ascii="Times New Roman" w:hAnsi="Times New Roman" w:eastAsia="仿宋_GB2312" w:cs="Times New Roman"/>
          <w:color w:val="auto"/>
          <w:spacing w:val="7"/>
          <w:sz w:val="32"/>
          <w:szCs w:val="32"/>
          <w:highlight w:val="none"/>
        </w:rPr>
      </w:pP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Chars="0" w:right="0" w:rightChars="0" w:firstLine="1963" w:firstLineChars="588"/>
        <w:jc w:val="both"/>
        <w:textAlignment w:val="auto"/>
        <w:rPr>
          <w:rFonts w:hint="default" w:ascii="Times New Roman" w:hAnsi="Times New Roman" w:eastAsia="仿宋_GB2312" w:cs="Times New Roman"/>
          <w:color w:val="auto"/>
          <w:spacing w:val="7"/>
          <w:sz w:val="32"/>
          <w:szCs w:val="32"/>
          <w:highlight w:val="none"/>
        </w:rPr>
      </w:pPr>
    </w:p>
    <w:p>
      <w:pPr>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br w:type="page"/>
      </w:r>
    </w:p>
    <w:p>
      <w:pPr>
        <w:rPr>
          <w:rFonts w:hint="default" w:ascii="Times New Roman" w:hAnsi="Times New Roman" w:eastAsia="方正黑体_GBK" w:cs="Times New Roman"/>
          <w:color w:val="auto"/>
          <w:sz w:val="32"/>
          <w:szCs w:val="32"/>
          <w:highlight w:val="none"/>
          <w:lang w:val="en"/>
        </w:rPr>
      </w:pPr>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
        </w:rPr>
        <w:t>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color w:val="auto"/>
          <w:sz w:val="42"/>
          <w:szCs w:val="42"/>
          <w:highlight w:val="none"/>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30"/>
          <w:szCs w:val="24"/>
          <w:highlight w:val="none"/>
        </w:rPr>
      </w:pPr>
      <w:r>
        <w:rPr>
          <w:rFonts w:hint="eastAsia" w:ascii="方正小标宋简体" w:hAnsi="方正小标宋简体" w:eastAsia="方正小标宋简体" w:cs="方正小标宋简体"/>
          <w:bCs/>
          <w:color w:val="auto"/>
          <w:sz w:val="42"/>
          <w:szCs w:val="42"/>
          <w:highlight w:val="none"/>
        </w:rPr>
        <w:t>享受</w:t>
      </w:r>
      <w:r>
        <w:rPr>
          <w:rFonts w:hint="eastAsia" w:ascii="方正小标宋简体" w:hAnsi="方正小标宋简体" w:eastAsia="方正小标宋简体" w:cs="方正小标宋简体"/>
          <w:bCs/>
          <w:color w:val="auto"/>
          <w:sz w:val="42"/>
          <w:szCs w:val="42"/>
          <w:highlight w:val="none"/>
          <w:lang w:val="en-US" w:eastAsia="zh-CN"/>
        </w:rPr>
        <w:t>支持</w:t>
      </w:r>
      <w:r>
        <w:rPr>
          <w:rFonts w:hint="eastAsia" w:ascii="方正小标宋简体" w:hAnsi="方正小标宋简体" w:eastAsia="方正小标宋简体" w:cs="方正小标宋简体"/>
          <w:bCs/>
          <w:color w:val="auto"/>
          <w:sz w:val="42"/>
          <w:szCs w:val="42"/>
          <w:highlight w:val="none"/>
        </w:rPr>
        <w:t>科技创新进口税收政策申请表</w:t>
      </w:r>
    </w:p>
    <w:tbl>
      <w:tblPr>
        <w:tblStyle w:val="14"/>
        <w:tblW w:w="926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108"/>
        <w:gridCol w:w="2186"/>
        <w:gridCol w:w="53"/>
        <w:gridCol w:w="1447"/>
        <w:gridCol w:w="791"/>
        <w:gridCol w:w="1205"/>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1" w:hRule="atLeast"/>
          <w:tblCellSpacing w:w="0" w:type="dxa"/>
          <w:jc w:val="center"/>
        </w:trPr>
        <w:tc>
          <w:tcPr>
            <w:tcW w:w="2108" w:type="dxa"/>
            <w:tcBorders>
              <w:top w:val="single" w:color="auto" w:sz="2" w:space="0"/>
              <w:left w:val="single" w:color="auto" w:sz="4"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_GBK" w:cs="Times New Roman"/>
                <w:color w:val="auto"/>
                <w:kern w:val="0"/>
                <w:sz w:val="24"/>
                <w:szCs w:val="24"/>
                <w:highlight w:val="none"/>
                <w:lang w:eastAsia="zh-CN"/>
              </w:rPr>
            </w:pPr>
            <w:r>
              <w:rPr>
                <w:rFonts w:hint="default" w:ascii="Times New Roman" w:hAnsi="Times New Roman" w:eastAsia="方正仿宋_GBK" w:cs="Times New Roman"/>
                <w:color w:val="auto"/>
                <w:kern w:val="0"/>
                <w:sz w:val="24"/>
                <w:szCs w:val="24"/>
                <w:highlight w:val="none"/>
              </w:rPr>
              <w:t>单位名称</w:t>
            </w:r>
          </w:p>
        </w:tc>
        <w:tc>
          <w:tcPr>
            <w:tcW w:w="7152" w:type="dxa"/>
            <w:gridSpan w:val="6"/>
            <w:tcBorders>
              <w:top w:val="single" w:color="auto" w:sz="2" w:space="0"/>
              <w:left w:val="single" w:color="auto" w:sz="2" w:space="0"/>
              <w:bottom w:val="single" w:color="auto" w:sz="2" w:space="0"/>
              <w:right w:val="single" w:color="auto" w:sz="2" w:space="0"/>
            </w:tcBorders>
            <w:noWrap w:val="0"/>
            <w:vAlign w:val="center"/>
          </w:tcPr>
          <w:p>
            <w:pPr>
              <w:widowControl/>
              <w:spacing w:line="600" w:lineRule="exact"/>
              <w:jc w:val="left"/>
              <w:rPr>
                <w:rFonts w:hint="default" w:ascii="Times New Roman" w:hAnsi="Times New Roman" w:eastAsia="方正仿宋_GBK"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6" w:hRule="atLeast"/>
          <w:tblCellSpacing w:w="0" w:type="dxa"/>
          <w:jc w:val="center"/>
        </w:trPr>
        <w:tc>
          <w:tcPr>
            <w:tcW w:w="2108" w:type="dxa"/>
            <w:tcBorders>
              <w:top w:val="single" w:color="auto" w:sz="2" w:space="0"/>
              <w:left w:val="single" w:color="auto" w:sz="4" w:space="0"/>
              <w:bottom w:val="single" w:color="auto" w:sz="2" w:space="0"/>
              <w:right w:val="single" w:color="auto" w:sz="2" w:space="0"/>
            </w:tcBorders>
            <w:noWrap w:val="0"/>
            <w:vAlign w:val="center"/>
          </w:tcPr>
          <w:p>
            <w:pPr>
              <w:widowControl/>
              <w:spacing w:line="600" w:lineRule="exact"/>
              <w:jc w:val="center"/>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单位地址</w:t>
            </w:r>
          </w:p>
        </w:tc>
        <w:tc>
          <w:tcPr>
            <w:tcW w:w="7152" w:type="dxa"/>
            <w:gridSpan w:val="6"/>
            <w:tcBorders>
              <w:top w:val="single" w:color="auto" w:sz="2" w:space="0"/>
              <w:left w:val="single" w:color="auto" w:sz="2" w:space="0"/>
              <w:bottom w:val="single" w:color="auto" w:sz="2" w:space="0"/>
              <w:right w:val="single" w:color="auto" w:sz="2" w:space="0"/>
            </w:tcBorders>
            <w:noWrap w:val="0"/>
            <w:vAlign w:val="center"/>
          </w:tcPr>
          <w:p>
            <w:pPr>
              <w:widowControl/>
              <w:spacing w:line="600" w:lineRule="exact"/>
              <w:jc w:val="left"/>
              <w:rPr>
                <w:rFonts w:hint="default" w:ascii="Times New Roman" w:hAnsi="Times New Roman" w:eastAsia="方正仿宋_GBK"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9" w:hRule="atLeast"/>
          <w:tblCellSpacing w:w="0" w:type="dxa"/>
          <w:jc w:val="center"/>
        </w:trPr>
        <w:tc>
          <w:tcPr>
            <w:tcW w:w="2108" w:type="dxa"/>
            <w:tcBorders>
              <w:top w:val="single" w:color="auto" w:sz="2" w:space="0"/>
              <w:left w:val="single" w:color="auto" w:sz="4" w:space="0"/>
              <w:bottom w:val="single" w:color="auto" w:sz="2" w:space="0"/>
              <w:right w:val="single" w:color="auto" w:sz="2" w:space="0"/>
            </w:tcBorders>
            <w:noWrap w:val="0"/>
            <w:vAlign w:val="center"/>
          </w:tcPr>
          <w:p>
            <w:pPr>
              <w:widowControl/>
              <w:spacing w:line="600" w:lineRule="exact"/>
              <w:jc w:val="center"/>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单位性质</w:t>
            </w:r>
          </w:p>
        </w:tc>
        <w:tc>
          <w:tcPr>
            <w:tcW w:w="7152" w:type="dxa"/>
            <w:gridSpan w:val="6"/>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Times New Roman" w:hAnsi="Times New Roman" w:eastAsia="方正仿宋_GBK" w:cs="Times New Roman"/>
                <w:bCs/>
                <w:color w:val="auto"/>
                <w:sz w:val="24"/>
                <w:szCs w:val="24"/>
                <w:highlight w:val="none"/>
              </w:rPr>
            </w:pPr>
            <w:r>
              <w:rPr>
                <w:rFonts w:hint="default" w:ascii="Times New Roman" w:hAnsi="Times New Roman" w:eastAsia="方正仿宋_GBK" w:cs="Times New Roman"/>
                <w:bCs/>
                <w:color w:val="auto"/>
                <w:sz w:val="24"/>
                <w:szCs w:val="24"/>
                <w:highlight w:val="none"/>
              </w:rPr>
              <w:t>□科研院所       □事业单位类新型研发机构</w:t>
            </w:r>
          </w:p>
          <w:p>
            <w:pPr>
              <w:spacing w:line="576" w:lineRule="exact"/>
              <w:jc w:val="both"/>
              <w:rPr>
                <w:rFonts w:hint="default" w:ascii="Times New Roman" w:hAnsi="Times New Roman" w:eastAsia="方正仿宋_GBK" w:cs="Times New Roman"/>
                <w:bCs/>
                <w:color w:val="auto"/>
                <w:sz w:val="24"/>
                <w:szCs w:val="24"/>
                <w:highlight w:val="none"/>
              </w:rPr>
            </w:pPr>
            <w:r>
              <w:rPr>
                <w:rFonts w:hint="default" w:ascii="Times New Roman" w:hAnsi="Times New Roman" w:eastAsia="方正仿宋_GBK" w:cs="Times New Roman"/>
                <w:bCs/>
                <w:color w:val="auto"/>
                <w:sz w:val="24"/>
                <w:szCs w:val="24"/>
                <w:highlight w:val="none"/>
              </w:rPr>
              <w:t>□转制科研</w:t>
            </w:r>
            <w:r>
              <w:rPr>
                <w:rFonts w:hint="eastAsia" w:ascii="Times New Roman" w:hAnsi="Times New Roman" w:eastAsia="方正仿宋_GBK" w:cs="Times New Roman"/>
                <w:bCs/>
                <w:color w:val="auto"/>
                <w:sz w:val="24"/>
                <w:szCs w:val="24"/>
                <w:highlight w:val="none"/>
                <w:lang w:eastAsia="zh-CN"/>
              </w:rPr>
              <w:t>机构</w:t>
            </w:r>
            <w:r>
              <w:rPr>
                <w:rFonts w:hint="default" w:ascii="Times New Roman" w:hAnsi="Times New Roman" w:eastAsia="方正仿宋_GBK" w:cs="Times New Roman"/>
                <w:bCs/>
                <w:color w:val="auto"/>
                <w:sz w:val="24"/>
                <w:szCs w:val="24"/>
                <w:highlight w:val="none"/>
              </w:rPr>
              <w:t xml:space="preserve"> </w:t>
            </w:r>
            <w:r>
              <w:rPr>
                <w:rFonts w:hint="default" w:ascii="Times New Roman" w:hAnsi="Times New Roman" w:eastAsia="方正仿宋_GBK" w:cs="Times New Roman"/>
                <w:bCs/>
                <w:color w:val="auto"/>
                <w:sz w:val="24"/>
                <w:szCs w:val="24"/>
                <w:highlight w:val="none"/>
                <w:lang w:val="en"/>
              </w:rPr>
              <w:t xml:space="preserve">  </w:t>
            </w:r>
            <w:r>
              <w:rPr>
                <w:rFonts w:hint="default" w:ascii="Times New Roman" w:hAnsi="Times New Roman" w:eastAsia="方正仿宋_GBK" w:cs="Times New Roman"/>
                <w:bCs/>
                <w:color w:val="auto"/>
                <w:sz w:val="24"/>
                <w:szCs w:val="24"/>
                <w:highlight w:val="none"/>
              </w:rPr>
              <w:t>□科技类民办非企业单位类新型研发机构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2" w:hRule="atLeast"/>
          <w:tblCellSpacing w:w="0" w:type="dxa"/>
          <w:jc w:val="center"/>
        </w:trPr>
        <w:tc>
          <w:tcPr>
            <w:tcW w:w="2108" w:type="dxa"/>
            <w:tcBorders>
              <w:top w:val="single" w:color="auto" w:sz="2" w:space="0"/>
              <w:left w:val="single" w:color="auto" w:sz="4" w:space="0"/>
              <w:bottom w:val="single" w:color="auto" w:sz="2" w:space="0"/>
              <w:right w:val="single" w:color="auto" w:sz="2" w:space="0"/>
            </w:tcBorders>
            <w:noWrap w:val="0"/>
            <w:vAlign w:val="center"/>
          </w:tcPr>
          <w:p>
            <w:pPr>
              <w:widowControl/>
              <w:spacing w:line="400" w:lineRule="exact"/>
              <w:jc w:val="center"/>
              <w:rPr>
                <w:rFonts w:hint="default" w:ascii="Times New Roman" w:hAnsi="Times New Roman" w:eastAsia="方正仿宋_GBK" w:cs="Times New Roman"/>
                <w:color w:val="auto"/>
                <w:kern w:val="0"/>
                <w:sz w:val="24"/>
                <w:szCs w:val="24"/>
                <w:highlight w:val="none"/>
              </w:rPr>
            </w:pPr>
            <w:r>
              <w:rPr>
                <w:rFonts w:hint="eastAsia" w:eastAsia="方正仿宋_GBK" w:cs="Times New Roman"/>
                <w:color w:val="auto"/>
                <w:kern w:val="0"/>
                <w:sz w:val="24"/>
                <w:szCs w:val="24"/>
                <w:highlight w:val="none"/>
                <w:lang w:val="en-US" w:eastAsia="zh-CN"/>
              </w:rPr>
              <w:t>主管</w:t>
            </w:r>
            <w:r>
              <w:rPr>
                <w:rFonts w:hint="default" w:ascii="Times New Roman" w:hAnsi="Times New Roman" w:eastAsia="方正仿宋_GBK" w:cs="Times New Roman"/>
                <w:color w:val="auto"/>
                <w:kern w:val="0"/>
                <w:sz w:val="24"/>
                <w:szCs w:val="24"/>
                <w:highlight w:val="none"/>
              </w:rPr>
              <w:t>部门</w:t>
            </w:r>
            <w:r>
              <w:rPr>
                <w:rFonts w:hint="default" w:ascii="Times New Roman" w:hAnsi="Times New Roman" w:eastAsia="方正仿宋_GBK" w:cs="Times New Roman"/>
                <w:color w:val="auto"/>
                <w:kern w:val="0"/>
                <w:sz w:val="24"/>
                <w:szCs w:val="24"/>
                <w:highlight w:val="none"/>
              </w:rPr>
              <w:br w:type="textWrapping"/>
            </w:r>
            <w:r>
              <w:rPr>
                <w:rFonts w:hint="eastAsia" w:ascii="Times New Roman" w:hAnsi="Times New Roman" w:eastAsia="方正仿宋_GBK" w:cs="Times New Roman"/>
                <w:color w:val="BFBFBF" w:themeColor="background1" w:themeShade="BF"/>
                <w:kern w:val="0"/>
                <w:sz w:val="22"/>
                <w:szCs w:val="22"/>
                <w:highlight w:val="none"/>
                <w:lang w:val="en-US" w:eastAsia="zh-CN"/>
              </w:rPr>
              <w:t>（没有可不填）</w:t>
            </w:r>
          </w:p>
        </w:tc>
        <w:tc>
          <w:tcPr>
            <w:tcW w:w="2239" w:type="dxa"/>
            <w:gridSpan w:val="2"/>
            <w:tcBorders>
              <w:top w:val="single" w:color="auto" w:sz="2" w:space="0"/>
              <w:left w:val="single" w:color="auto" w:sz="2" w:space="0"/>
              <w:bottom w:val="single" w:color="auto" w:sz="2" w:space="0"/>
              <w:right w:val="single" w:color="auto" w:sz="2" w:space="0"/>
            </w:tcBorders>
            <w:noWrap w:val="0"/>
            <w:vAlign w:val="center"/>
          </w:tcPr>
          <w:p>
            <w:pPr>
              <w:widowControl/>
              <w:spacing w:line="600" w:lineRule="exact"/>
              <w:jc w:val="center"/>
              <w:rPr>
                <w:rFonts w:hint="default" w:ascii="Times New Roman" w:hAnsi="Times New Roman" w:eastAsia="方正仿宋_GBK" w:cs="Times New Roman"/>
                <w:color w:val="auto"/>
                <w:kern w:val="0"/>
                <w:sz w:val="24"/>
                <w:szCs w:val="24"/>
                <w:highlight w:val="none"/>
                <w:lang w:val="en-US" w:eastAsia="zh-CN"/>
              </w:rPr>
            </w:pPr>
          </w:p>
        </w:tc>
        <w:tc>
          <w:tcPr>
            <w:tcW w:w="2238" w:type="dxa"/>
            <w:gridSpan w:val="2"/>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统一社会信用代码</w:t>
            </w:r>
          </w:p>
        </w:tc>
        <w:tc>
          <w:tcPr>
            <w:tcW w:w="2675" w:type="dxa"/>
            <w:gridSpan w:val="2"/>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atLeast"/>
              <w:jc w:val="left"/>
              <w:textAlignment w:val="auto"/>
              <w:rPr>
                <w:rFonts w:hint="default" w:ascii="Times New Roman" w:hAnsi="Times New Roman" w:eastAsia="方正仿宋_GBK"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3" w:hRule="atLeast"/>
          <w:tblCellSpacing w:w="0" w:type="dxa"/>
          <w:jc w:val="center"/>
        </w:trPr>
        <w:tc>
          <w:tcPr>
            <w:tcW w:w="2108" w:type="dxa"/>
            <w:tcBorders>
              <w:top w:val="single" w:color="auto" w:sz="2" w:space="0"/>
              <w:left w:val="single" w:color="auto" w:sz="4" w:space="0"/>
              <w:bottom w:val="single" w:color="auto" w:sz="2" w:space="0"/>
              <w:right w:val="single" w:color="auto" w:sz="2" w:space="0"/>
            </w:tcBorders>
            <w:noWrap w:val="0"/>
            <w:vAlign w:val="center"/>
          </w:tcPr>
          <w:p>
            <w:pPr>
              <w:widowControl/>
              <w:spacing w:line="600" w:lineRule="exact"/>
              <w:jc w:val="center"/>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设立日期</w:t>
            </w:r>
          </w:p>
        </w:tc>
        <w:tc>
          <w:tcPr>
            <w:tcW w:w="2239" w:type="dxa"/>
            <w:gridSpan w:val="2"/>
            <w:tcBorders>
              <w:top w:val="single" w:color="auto" w:sz="2" w:space="0"/>
              <w:left w:val="single" w:color="auto" w:sz="2" w:space="0"/>
              <w:bottom w:val="single" w:color="auto" w:sz="2" w:space="0"/>
              <w:right w:val="single" w:color="auto" w:sz="2" w:space="0"/>
            </w:tcBorders>
            <w:noWrap w:val="0"/>
            <w:vAlign w:val="center"/>
          </w:tcPr>
          <w:p>
            <w:pPr>
              <w:widowControl/>
              <w:spacing w:line="600" w:lineRule="exact"/>
              <w:jc w:val="left"/>
              <w:rPr>
                <w:rFonts w:hint="default" w:ascii="Times New Roman" w:hAnsi="Times New Roman" w:eastAsia="方正仿宋_GBK" w:cs="Times New Roman"/>
                <w:color w:val="auto"/>
                <w:kern w:val="0"/>
                <w:sz w:val="24"/>
                <w:szCs w:val="24"/>
                <w:highlight w:val="none"/>
              </w:rPr>
            </w:pPr>
          </w:p>
        </w:tc>
        <w:tc>
          <w:tcPr>
            <w:tcW w:w="2238" w:type="dxa"/>
            <w:gridSpan w:val="2"/>
            <w:tcBorders>
              <w:top w:val="single" w:color="auto" w:sz="2" w:space="0"/>
              <w:left w:val="single" w:color="auto" w:sz="2" w:space="0"/>
              <w:bottom w:val="single" w:color="auto" w:sz="2" w:space="0"/>
              <w:right w:val="single" w:color="auto" w:sz="2" w:space="0"/>
            </w:tcBorders>
            <w:noWrap w:val="0"/>
            <w:vAlign w:val="center"/>
          </w:tcPr>
          <w:p>
            <w:pPr>
              <w:widowControl/>
              <w:spacing w:line="400" w:lineRule="exact"/>
              <w:jc w:val="center"/>
              <w:rPr>
                <w:rFonts w:hint="default" w:ascii="Times New Roman" w:hAnsi="Times New Roman" w:eastAsia="方正仿宋_GBK" w:cs="Times New Roman"/>
                <w:color w:val="auto"/>
                <w:kern w:val="0"/>
                <w:sz w:val="24"/>
                <w:szCs w:val="24"/>
                <w:highlight w:val="none"/>
                <w:lang w:val="en-US" w:eastAsia="zh-CN"/>
              </w:rPr>
            </w:pPr>
            <w:r>
              <w:rPr>
                <w:rFonts w:hint="default" w:ascii="Times New Roman" w:hAnsi="Times New Roman" w:eastAsia="方正仿宋_GBK" w:cs="Times New Roman"/>
                <w:color w:val="auto"/>
                <w:kern w:val="0"/>
                <w:sz w:val="24"/>
                <w:szCs w:val="24"/>
                <w:highlight w:val="none"/>
                <w:lang w:val="en-US" w:eastAsia="zh-CN"/>
              </w:rPr>
              <w:t>资产总额</w:t>
            </w:r>
            <w:r>
              <w:rPr>
                <w:rFonts w:hint="default" w:ascii="Times New Roman" w:hAnsi="Times New Roman" w:eastAsia="方正仿宋_GBK" w:cs="Times New Roman"/>
                <w:color w:val="auto"/>
                <w:kern w:val="0"/>
                <w:sz w:val="24"/>
                <w:szCs w:val="24"/>
                <w:highlight w:val="none"/>
                <w:lang w:val="en-US" w:eastAsia="zh-CN"/>
              </w:rPr>
              <w:br w:type="textWrapping"/>
            </w:r>
            <w:r>
              <w:rPr>
                <w:rFonts w:hint="eastAsia" w:ascii="Times New Roman" w:hAnsi="Times New Roman" w:eastAsia="方正仿宋_GBK" w:cs="Times New Roman"/>
                <w:color w:val="BFBFBF" w:themeColor="background1" w:themeShade="BF"/>
                <w:spacing w:val="-11"/>
                <w:kern w:val="0"/>
                <w:sz w:val="21"/>
                <w:szCs w:val="21"/>
                <w:highlight w:val="none"/>
                <w:lang w:val="en-US" w:eastAsia="zh-CN"/>
              </w:rPr>
              <w:t>（科研院所、转制科研机构、事业单位类新型研发机构可不填）</w:t>
            </w:r>
          </w:p>
        </w:tc>
        <w:tc>
          <w:tcPr>
            <w:tcW w:w="2675" w:type="dxa"/>
            <w:gridSpan w:val="2"/>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方正仿宋_GBK" w:cs="Times New Roman"/>
                <w:color w:val="auto"/>
                <w:kern w:val="0"/>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CellSpacing w:w="0" w:type="dxa"/>
          <w:jc w:val="center"/>
        </w:trPr>
        <w:tc>
          <w:tcPr>
            <w:tcW w:w="2108" w:type="dxa"/>
            <w:tcBorders>
              <w:top w:val="single" w:color="auto" w:sz="2" w:space="0"/>
              <w:left w:val="single" w:color="auto" w:sz="4" w:space="0"/>
              <w:bottom w:val="single" w:color="auto" w:sz="2" w:space="0"/>
              <w:right w:val="single" w:color="auto" w:sz="2" w:space="0"/>
            </w:tcBorders>
            <w:noWrap w:val="0"/>
            <w:vAlign w:val="center"/>
          </w:tcPr>
          <w:p>
            <w:pPr>
              <w:widowControl/>
              <w:spacing w:line="600" w:lineRule="exact"/>
              <w:jc w:val="center"/>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bCs/>
                <w:color w:val="auto"/>
                <w:kern w:val="0"/>
                <w:sz w:val="24"/>
                <w:szCs w:val="24"/>
                <w:highlight w:val="none"/>
              </w:rPr>
              <w:t>联系人</w:t>
            </w:r>
          </w:p>
        </w:tc>
        <w:tc>
          <w:tcPr>
            <w:tcW w:w="2239" w:type="dxa"/>
            <w:gridSpan w:val="2"/>
            <w:tcBorders>
              <w:top w:val="single" w:color="auto" w:sz="2" w:space="0"/>
              <w:left w:val="single" w:color="auto" w:sz="2" w:space="0"/>
              <w:bottom w:val="single" w:color="auto" w:sz="2" w:space="0"/>
              <w:right w:val="single" w:color="auto" w:sz="2" w:space="0"/>
            </w:tcBorders>
            <w:noWrap w:val="0"/>
            <w:vAlign w:val="center"/>
          </w:tcPr>
          <w:p>
            <w:pPr>
              <w:widowControl/>
              <w:spacing w:line="600" w:lineRule="exact"/>
              <w:jc w:val="center"/>
              <w:rPr>
                <w:rFonts w:hint="default" w:ascii="Times New Roman" w:hAnsi="Times New Roman" w:eastAsia="方正仿宋_GBK" w:cs="Times New Roman"/>
                <w:color w:val="auto"/>
                <w:kern w:val="0"/>
                <w:sz w:val="24"/>
                <w:szCs w:val="24"/>
                <w:highlight w:val="none"/>
              </w:rPr>
            </w:pPr>
          </w:p>
        </w:tc>
        <w:tc>
          <w:tcPr>
            <w:tcW w:w="2238" w:type="dxa"/>
            <w:gridSpan w:val="2"/>
            <w:tcBorders>
              <w:top w:val="single" w:color="auto" w:sz="2" w:space="0"/>
              <w:left w:val="single" w:color="auto" w:sz="2" w:space="0"/>
              <w:bottom w:val="single" w:color="auto" w:sz="2" w:space="0"/>
              <w:right w:val="single" w:color="auto" w:sz="2" w:space="0"/>
            </w:tcBorders>
            <w:noWrap w:val="0"/>
            <w:vAlign w:val="center"/>
          </w:tcPr>
          <w:p>
            <w:pPr>
              <w:widowControl/>
              <w:spacing w:line="600" w:lineRule="exact"/>
              <w:jc w:val="center"/>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联系电话</w:t>
            </w:r>
          </w:p>
        </w:tc>
        <w:tc>
          <w:tcPr>
            <w:tcW w:w="2675" w:type="dxa"/>
            <w:gridSpan w:val="2"/>
            <w:tcBorders>
              <w:top w:val="single" w:color="auto" w:sz="2" w:space="0"/>
              <w:left w:val="single" w:color="auto" w:sz="2" w:space="0"/>
              <w:bottom w:val="single" w:color="auto" w:sz="2" w:space="0"/>
              <w:right w:val="single" w:color="auto" w:sz="2" w:space="0"/>
            </w:tcBorders>
            <w:noWrap w:val="0"/>
            <w:vAlign w:val="center"/>
          </w:tcPr>
          <w:p>
            <w:pPr>
              <w:widowControl/>
              <w:spacing w:line="600" w:lineRule="exact"/>
              <w:jc w:val="center"/>
              <w:rPr>
                <w:rFonts w:hint="default" w:ascii="Times New Roman" w:hAnsi="Times New Roman" w:eastAsia="方正仿宋_GBK"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8" w:hRule="atLeast"/>
          <w:tblCellSpacing w:w="0" w:type="dxa"/>
          <w:jc w:val="center"/>
        </w:trPr>
        <w:tc>
          <w:tcPr>
            <w:tcW w:w="2108" w:type="dxa"/>
            <w:tcBorders>
              <w:top w:val="single" w:color="auto" w:sz="2" w:space="0"/>
              <w:left w:val="single" w:color="auto" w:sz="4"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业务</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范围</w:t>
            </w:r>
          </w:p>
        </w:tc>
        <w:tc>
          <w:tcPr>
            <w:tcW w:w="7152" w:type="dxa"/>
            <w:gridSpan w:val="6"/>
            <w:tcBorders>
              <w:top w:val="single" w:color="auto" w:sz="2" w:space="0"/>
              <w:left w:val="single" w:color="auto" w:sz="2" w:space="0"/>
              <w:bottom w:val="single" w:color="auto" w:sz="2" w:space="0"/>
              <w:right w:val="single" w:color="auto" w:sz="2" w:space="0"/>
            </w:tcBorders>
            <w:noWrap w:val="0"/>
            <w:vAlign w:val="center"/>
          </w:tcPr>
          <w:p>
            <w:pPr>
              <w:widowControl/>
              <w:spacing w:line="600" w:lineRule="exact"/>
              <w:jc w:val="left"/>
              <w:rPr>
                <w:rFonts w:hint="default" w:ascii="Times New Roman" w:hAnsi="Times New Roman" w:eastAsia="方正仿宋_GBK"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5" w:hRule="atLeast"/>
          <w:tblCellSpacing w:w="0" w:type="dxa"/>
          <w:jc w:val="center"/>
        </w:trPr>
        <w:tc>
          <w:tcPr>
            <w:tcW w:w="2108" w:type="dxa"/>
            <w:vMerge w:val="restart"/>
            <w:tcBorders>
              <w:top w:val="single" w:color="auto" w:sz="2" w:space="0"/>
              <w:left w:val="single" w:color="auto" w:sz="4"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Times New Roman" w:hAnsi="Times New Roman" w:eastAsia="方正仿宋_GBK" w:cs="Times New Roman"/>
                <w:bCs/>
                <w:color w:val="auto"/>
                <w:kern w:val="0"/>
                <w:sz w:val="24"/>
                <w:szCs w:val="24"/>
                <w:highlight w:val="none"/>
                <w:lang w:val="en-US" w:eastAsia="zh-CN"/>
              </w:rPr>
            </w:pPr>
            <w:r>
              <w:rPr>
                <w:rFonts w:hint="eastAsia" w:ascii="Times New Roman" w:hAnsi="Times New Roman" w:eastAsia="方正仿宋_GBK" w:cs="Times New Roman"/>
                <w:bCs/>
                <w:color w:val="auto"/>
                <w:kern w:val="0"/>
                <w:sz w:val="24"/>
                <w:szCs w:val="24"/>
                <w:highlight w:val="none"/>
                <w:lang w:val="en-US" w:eastAsia="zh-CN"/>
              </w:rPr>
              <w:t>单位人员</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auto"/>
                <w:kern w:val="0"/>
                <w:sz w:val="24"/>
                <w:szCs w:val="24"/>
                <w:highlight w:val="none"/>
              </w:rPr>
            </w:pPr>
            <w:r>
              <w:rPr>
                <w:rFonts w:hint="eastAsia" w:ascii="Times New Roman" w:hAnsi="Times New Roman" w:eastAsia="方正仿宋_GBK" w:cs="Times New Roman"/>
                <w:color w:val="BFBFBF" w:themeColor="background1" w:themeShade="BF"/>
                <w:kern w:val="0"/>
                <w:sz w:val="24"/>
                <w:szCs w:val="24"/>
                <w:highlight w:val="none"/>
                <w:lang w:val="en-US" w:eastAsia="zh-CN"/>
              </w:rPr>
              <w:t>（</w:t>
            </w:r>
            <w:r>
              <w:rPr>
                <w:rFonts w:hint="eastAsia" w:ascii="Times New Roman" w:hAnsi="Times New Roman" w:eastAsia="方正仿宋_GBK" w:cs="Times New Roman"/>
                <w:color w:val="BFBFBF" w:themeColor="background1" w:themeShade="BF"/>
                <w:kern w:val="0"/>
                <w:sz w:val="22"/>
                <w:szCs w:val="22"/>
                <w:highlight w:val="none"/>
                <w:lang w:val="en-US" w:eastAsia="zh-CN"/>
              </w:rPr>
              <w:t>科研院所、转制科研机构、事业单位类新型研发机构可不填）</w:t>
            </w:r>
          </w:p>
        </w:tc>
        <w:tc>
          <w:tcPr>
            <w:tcW w:w="3686" w:type="dxa"/>
            <w:gridSpan w:val="3"/>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Times New Roman" w:hAnsi="Times New Roman" w:eastAsia="方正仿宋_GBK" w:cs="Times New Roman"/>
                <w:color w:val="auto"/>
                <w:kern w:val="0"/>
                <w:sz w:val="24"/>
                <w:szCs w:val="24"/>
                <w:highlight w:val="none"/>
                <w:lang w:val="en-US" w:eastAsia="zh-CN"/>
              </w:rPr>
            </w:pPr>
            <w:r>
              <w:rPr>
                <w:rFonts w:hint="default" w:ascii="Times New Roman" w:hAnsi="Times New Roman" w:eastAsia="方正仿宋_GBK" w:cs="Times New Roman"/>
                <w:bCs/>
                <w:color w:val="auto"/>
                <w:kern w:val="0"/>
                <w:sz w:val="24"/>
                <w:szCs w:val="24"/>
                <w:highlight w:val="none"/>
              </w:rPr>
              <w:t>职工总人数（人）</w:t>
            </w:r>
          </w:p>
        </w:tc>
        <w:tc>
          <w:tcPr>
            <w:tcW w:w="3466" w:type="dxa"/>
            <w:gridSpan w:val="3"/>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Times New Roman" w:hAnsi="Times New Roman" w:eastAsia="方正仿宋_GBK"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5" w:hRule="atLeast"/>
          <w:tblCellSpacing w:w="0" w:type="dxa"/>
          <w:jc w:val="center"/>
        </w:trPr>
        <w:tc>
          <w:tcPr>
            <w:tcW w:w="2108" w:type="dxa"/>
            <w:vMerge w:val="continue"/>
            <w:tcBorders>
              <w:top w:val="single" w:color="auto" w:sz="2" w:space="0"/>
              <w:left w:val="single" w:color="auto" w:sz="4"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auto"/>
                <w:kern w:val="0"/>
                <w:sz w:val="24"/>
                <w:szCs w:val="24"/>
                <w:highlight w:val="none"/>
              </w:rPr>
            </w:pPr>
          </w:p>
        </w:tc>
        <w:tc>
          <w:tcPr>
            <w:tcW w:w="2186"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从事科学研究的</w:t>
            </w:r>
            <w:r>
              <w:rPr>
                <w:rFonts w:hint="default" w:ascii="Times New Roman" w:hAnsi="Times New Roman" w:eastAsia="方正仿宋_GBK" w:cs="Times New Roman"/>
                <w:color w:val="auto"/>
                <w:kern w:val="0"/>
                <w:sz w:val="24"/>
                <w:szCs w:val="24"/>
                <w:highlight w:val="none"/>
              </w:rPr>
              <w:t>专业技术人员数（人）</w:t>
            </w:r>
            <w:r>
              <w:rPr>
                <w:rFonts w:hint="default" w:ascii="Times New Roman" w:hAnsi="Times New Roman" w:eastAsia="方正仿宋_GBK" w:cs="Times New Roman"/>
                <w:color w:val="auto"/>
                <w:kern w:val="0"/>
                <w:sz w:val="24"/>
                <w:szCs w:val="24"/>
                <w:highlight w:val="none"/>
                <w:lang w:val="en-US" w:eastAsia="zh-CN"/>
              </w:rPr>
              <w:t xml:space="preserve">  </w:t>
            </w:r>
          </w:p>
        </w:tc>
        <w:tc>
          <w:tcPr>
            <w:tcW w:w="1500" w:type="dxa"/>
            <w:gridSpan w:val="2"/>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auto"/>
                <w:kern w:val="0"/>
                <w:sz w:val="24"/>
                <w:szCs w:val="24"/>
                <w:highlight w:val="none"/>
                <w:lang w:eastAsia="zh-CN"/>
              </w:rPr>
            </w:pPr>
          </w:p>
        </w:tc>
        <w:tc>
          <w:tcPr>
            <w:tcW w:w="1996" w:type="dxa"/>
            <w:gridSpan w:val="2"/>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占全部在职人员的比例</w:t>
            </w:r>
          </w:p>
        </w:tc>
        <w:tc>
          <w:tcPr>
            <w:tcW w:w="1470"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Times New Roman" w:hAnsi="Times New Roman" w:eastAsia="方正仿宋_GBK" w:cs="Times New Roman"/>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CellSpacing w:w="0" w:type="dxa"/>
          <w:jc w:val="center"/>
        </w:trPr>
        <w:tc>
          <w:tcPr>
            <w:tcW w:w="2108" w:type="dxa"/>
            <w:tcBorders>
              <w:top w:val="single" w:color="auto" w:sz="2" w:space="0"/>
              <w:left w:val="single" w:color="auto" w:sz="4"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color w:val="auto"/>
                <w:kern w:val="0"/>
                <w:sz w:val="24"/>
                <w:szCs w:val="24"/>
                <w:highlight w:val="none"/>
                <w:lang w:val="en-US" w:eastAsia="zh-CN"/>
              </w:rPr>
            </w:pPr>
            <w:r>
              <w:rPr>
                <w:rFonts w:hint="eastAsia" w:ascii="Times New Roman" w:hAnsi="Times New Roman" w:eastAsia="方正仿宋_GBK" w:cs="Times New Roman"/>
                <w:color w:val="auto"/>
                <w:kern w:val="0"/>
                <w:sz w:val="24"/>
                <w:szCs w:val="24"/>
                <w:highlight w:val="none"/>
                <w:lang w:val="en-US" w:eastAsia="zh-CN"/>
              </w:rPr>
              <w:t>申请单位意见</w:t>
            </w:r>
          </w:p>
        </w:tc>
        <w:tc>
          <w:tcPr>
            <w:tcW w:w="7152" w:type="dxa"/>
            <w:gridSpan w:val="6"/>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3309" w:firstLineChars="1379"/>
              <w:textAlignment w:val="auto"/>
              <w:rPr>
                <w:rFonts w:hint="default" w:ascii="Times New Roman" w:hAnsi="Times New Roman" w:eastAsia="方正仿宋_GBK" w:cs="Times New Roman"/>
                <w:color w:val="auto"/>
                <w:kern w:val="0"/>
                <w:sz w:val="24"/>
                <w:szCs w:val="24"/>
                <w:highlight w:val="none"/>
              </w:rPr>
            </w:pPr>
          </w:p>
          <w:p>
            <w:pPr>
              <w:keepNext w:val="0"/>
              <w:keepLines w:val="0"/>
              <w:pageBreakBefore w:val="0"/>
              <w:widowControl/>
              <w:kinsoku/>
              <w:wordWrap/>
              <w:overflowPunct/>
              <w:topLinePunct w:val="0"/>
              <w:autoSpaceDE/>
              <w:autoSpaceDN/>
              <w:bidi w:val="0"/>
              <w:adjustRightInd/>
              <w:snapToGrid/>
              <w:spacing w:line="280" w:lineRule="exact"/>
              <w:ind w:firstLine="3309" w:firstLineChars="1379"/>
              <w:textAlignment w:val="auto"/>
              <w:rPr>
                <w:rFonts w:hint="default" w:ascii="Times New Roman" w:hAnsi="Times New Roman" w:eastAsia="方正仿宋_GBK" w:cs="Times New Roman"/>
                <w:color w:val="auto"/>
                <w:kern w:val="0"/>
                <w:sz w:val="24"/>
                <w:szCs w:val="24"/>
                <w:highlight w:val="none"/>
              </w:rPr>
            </w:pPr>
          </w:p>
          <w:p>
            <w:pPr>
              <w:keepNext w:val="0"/>
              <w:keepLines w:val="0"/>
              <w:pageBreakBefore w:val="0"/>
              <w:widowControl/>
              <w:kinsoku/>
              <w:wordWrap/>
              <w:overflowPunct/>
              <w:topLinePunct w:val="0"/>
              <w:autoSpaceDE/>
              <w:autoSpaceDN/>
              <w:bidi w:val="0"/>
              <w:adjustRightInd/>
              <w:snapToGrid/>
              <w:spacing w:line="280" w:lineRule="exact"/>
              <w:ind w:firstLine="3309" w:firstLineChars="1379"/>
              <w:textAlignment w:val="auto"/>
              <w:rPr>
                <w:rFonts w:hint="default" w:ascii="Times New Roman" w:hAnsi="Times New Roman" w:eastAsia="方正仿宋_GBK" w:cs="Times New Roman"/>
                <w:color w:val="auto"/>
                <w:kern w:val="0"/>
                <w:sz w:val="24"/>
                <w:szCs w:val="24"/>
                <w:highlight w:val="none"/>
              </w:rPr>
            </w:pPr>
          </w:p>
          <w:p>
            <w:pPr>
              <w:keepNext w:val="0"/>
              <w:keepLines w:val="0"/>
              <w:pageBreakBefore w:val="0"/>
              <w:widowControl/>
              <w:kinsoku/>
              <w:wordWrap/>
              <w:overflowPunct/>
              <w:topLinePunct w:val="0"/>
              <w:autoSpaceDE/>
              <w:autoSpaceDN/>
              <w:bidi w:val="0"/>
              <w:adjustRightInd/>
              <w:snapToGrid/>
              <w:spacing w:line="280" w:lineRule="exact"/>
              <w:ind w:firstLine="4029" w:firstLineChars="1679"/>
              <w:textAlignment w:val="auto"/>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（盖章）</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 xml:space="preserve">                          </w:t>
            </w:r>
            <w:r>
              <w:rPr>
                <w:rFonts w:hint="default" w:ascii="Times New Roman" w:hAnsi="Times New Roman" w:eastAsia="方正仿宋_GBK" w:cs="Times New Roman"/>
                <w:color w:val="auto"/>
                <w:kern w:val="0"/>
                <w:sz w:val="24"/>
                <w:szCs w:val="24"/>
                <w:highlight w:val="none"/>
                <w:lang w:val="en"/>
              </w:rPr>
              <w:t xml:space="preserve">     </w:t>
            </w:r>
            <w:r>
              <w:rPr>
                <w:rFonts w:hint="default" w:ascii="Times New Roman" w:hAnsi="Times New Roman" w:eastAsia="方正仿宋_GBK" w:cs="Times New Roman"/>
                <w:color w:val="auto"/>
                <w:kern w:val="0"/>
                <w:sz w:val="24"/>
                <w:szCs w:val="24"/>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2" w:hRule="atLeast"/>
          <w:tblCellSpacing w:w="0" w:type="dxa"/>
          <w:jc w:val="center"/>
        </w:trPr>
        <w:tc>
          <w:tcPr>
            <w:tcW w:w="2108" w:type="dxa"/>
            <w:tcBorders>
              <w:top w:val="single" w:color="auto" w:sz="2" w:space="0"/>
              <w:left w:val="single" w:color="auto" w:sz="4" w:space="0"/>
              <w:bottom w:val="single" w:color="auto" w:sz="2" w:space="0"/>
              <w:right w:val="single" w:color="auto" w:sz="2"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Times New Roman" w:hAnsi="Times New Roman" w:eastAsia="方正仿宋_GBK" w:cs="Times New Roman"/>
                <w:snapToGrid w:val="0"/>
                <w:color w:val="auto"/>
                <w:kern w:val="0"/>
                <w:sz w:val="24"/>
                <w:szCs w:val="24"/>
                <w:highlight w:val="none"/>
                <w:lang w:val="en-US" w:eastAsia="zh-CN" w:bidi="ar-SA"/>
              </w:rPr>
            </w:pPr>
            <w:r>
              <w:rPr>
                <w:rFonts w:hint="eastAsia" w:ascii="Times New Roman" w:hAnsi="Times New Roman" w:eastAsia="方正仿宋_GBK" w:cs="Times New Roman"/>
                <w:color w:val="auto"/>
                <w:kern w:val="0"/>
                <w:sz w:val="24"/>
                <w:szCs w:val="24"/>
                <w:highlight w:val="none"/>
                <w:lang w:val="en-US" w:eastAsia="zh-CN"/>
              </w:rPr>
              <w:t>市科技局审核意见</w:t>
            </w:r>
          </w:p>
        </w:tc>
        <w:tc>
          <w:tcPr>
            <w:tcW w:w="7152" w:type="dxa"/>
            <w:gridSpan w:val="6"/>
            <w:tcBorders>
              <w:top w:val="single" w:color="auto" w:sz="2" w:space="0"/>
              <w:left w:val="single" w:color="auto" w:sz="2" w:space="0"/>
              <w:bottom w:val="single" w:color="auto" w:sz="2" w:space="0"/>
              <w:right w:val="single" w:color="auto" w:sz="2"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3309" w:firstLineChars="1379"/>
              <w:textAlignment w:val="auto"/>
              <w:rPr>
                <w:rFonts w:hint="default" w:ascii="Times New Roman" w:hAnsi="Times New Roman" w:eastAsia="方正仿宋_GBK" w:cs="Times New Roman"/>
                <w:color w:val="auto"/>
                <w:kern w:val="0"/>
                <w:sz w:val="24"/>
                <w:szCs w:val="24"/>
                <w:highlight w:val="none"/>
              </w:rPr>
            </w:pPr>
          </w:p>
          <w:p>
            <w:pPr>
              <w:keepNext w:val="0"/>
              <w:keepLines w:val="0"/>
              <w:pageBreakBefore w:val="0"/>
              <w:widowControl/>
              <w:kinsoku/>
              <w:wordWrap/>
              <w:overflowPunct/>
              <w:topLinePunct w:val="0"/>
              <w:autoSpaceDE/>
              <w:autoSpaceDN/>
              <w:bidi w:val="0"/>
              <w:adjustRightInd/>
              <w:snapToGrid/>
              <w:spacing w:line="280" w:lineRule="exact"/>
              <w:ind w:firstLine="3309" w:firstLineChars="1379"/>
              <w:textAlignment w:val="auto"/>
              <w:rPr>
                <w:rFonts w:hint="default" w:ascii="Times New Roman" w:hAnsi="Times New Roman" w:eastAsia="方正仿宋_GBK" w:cs="Times New Roman"/>
                <w:color w:val="auto"/>
                <w:kern w:val="0"/>
                <w:sz w:val="24"/>
                <w:szCs w:val="24"/>
                <w:highlight w:val="none"/>
              </w:rPr>
            </w:pPr>
          </w:p>
          <w:p>
            <w:pPr>
              <w:keepNext w:val="0"/>
              <w:keepLines w:val="0"/>
              <w:pageBreakBefore w:val="0"/>
              <w:widowControl/>
              <w:kinsoku/>
              <w:wordWrap/>
              <w:overflowPunct/>
              <w:topLinePunct w:val="0"/>
              <w:autoSpaceDE/>
              <w:autoSpaceDN/>
              <w:bidi w:val="0"/>
              <w:adjustRightInd/>
              <w:snapToGrid/>
              <w:spacing w:line="280" w:lineRule="exact"/>
              <w:ind w:firstLine="3309" w:firstLineChars="1379"/>
              <w:textAlignment w:val="auto"/>
              <w:rPr>
                <w:rFonts w:hint="default" w:ascii="Times New Roman" w:hAnsi="Times New Roman" w:eastAsia="方正仿宋_GBK" w:cs="Times New Roman"/>
                <w:color w:val="auto"/>
                <w:kern w:val="0"/>
                <w:sz w:val="24"/>
                <w:szCs w:val="24"/>
                <w:highlight w:val="none"/>
              </w:rPr>
            </w:pPr>
          </w:p>
          <w:p>
            <w:pPr>
              <w:keepNext w:val="0"/>
              <w:keepLines w:val="0"/>
              <w:pageBreakBefore w:val="0"/>
              <w:widowControl/>
              <w:kinsoku/>
              <w:wordWrap/>
              <w:overflowPunct/>
              <w:topLinePunct w:val="0"/>
              <w:autoSpaceDE/>
              <w:autoSpaceDN/>
              <w:bidi w:val="0"/>
              <w:adjustRightInd/>
              <w:snapToGrid/>
              <w:spacing w:line="280" w:lineRule="exact"/>
              <w:ind w:firstLine="4029" w:firstLineChars="1679"/>
              <w:textAlignment w:val="auto"/>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（盖章）</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方正仿宋_GBK" w:cs="Times New Roman"/>
                <w:snapToGrid w:val="0"/>
                <w:color w:val="auto"/>
                <w:kern w:val="0"/>
                <w:sz w:val="24"/>
                <w:szCs w:val="24"/>
                <w:highlight w:val="none"/>
                <w:lang w:val="en-US" w:eastAsia="en-US" w:bidi="ar-SA"/>
              </w:rPr>
            </w:pPr>
            <w:r>
              <w:rPr>
                <w:rFonts w:hint="default" w:ascii="Times New Roman" w:hAnsi="Times New Roman" w:eastAsia="方正仿宋_GBK" w:cs="Times New Roman"/>
                <w:color w:val="auto"/>
                <w:kern w:val="0"/>
                <w:sz w:val="24"/>
                <w:szCs w:val="24"/>
                <w:highlight w:val="none"/>
              </w:rPr>
              <w:t xml:space="preserve">                          </w:t>
            </w:r>
            <w:r>
              <w:rPr>
                <w:rFonts w:hint="default" w:ascii="Times New Roman" w:hAnsi="Times New Roman" w:eastAsia="方正仿宋_GBK" w:cs="Times New Roman"/>
                <w:color w:val="auto"/>
                <w:kern w:val="0"/>
                <w:sz w:val="24"/>
                <w:szCs w:val="24"/>
                <w:highlight w:val="none"/>
                <w:lang w:val="en"/>
              </w:rPr>
              <w:t xml:space="preserve">     </w:t>
            </w:r>
            <w:r>
              <w:rPr>
                <w:rFonts w:hint="default" w:ascii="Times New Roman" w:hAnsi="Times New Roman" w:eastAsia="方正仿宋_GBK" w:cs="Times New Roman"/>
                <w:color w:val="auto"/>
                <w:kern w:val="0"/>
                <w:sz w:val="24"/>
                <w:szCs w:val="24"/>
                <w:highlight w:val="none"/>
              </w:rPr>
              <w:t>年    月    日</w:t>
            </w:r>
          </w:p>
        </w:tc>
      </w:tr>
    </w:tbl>
    <w:p>
      <w:pPr>
        <w:keepNext w:val="0"/>
        <w:keepLines w:val="0"/>
        <w:pageBreakBefore w:val="0"/>
        <w:widowControl w:val="0"/>
        <w:kinsoku w:val="0"/>
        <w:wordWrap/>
        <w:overflowPunct w:val="0"/>
        <w:topLinePunct w:val="0"/>
        <w:autoSpaceDE w:val="0"/>
        <w:autoSpaceDN w:val="0"/>
        <w:bidi w:val="0"/>
        <w:adjustRightInd w:val="0"/>
        <w:snapToGrid w:val="0"/>
        <w:ind w:left="0" w:right="0"/>
        <w:textAlignment w:val="baseline"/>
        <w:rPr>
          <w:rFonts w:hint="default" w:ascii="Times New Roman" w:hAnsi="Times New Roman" w:eastAsia="黑体" w:cs="Times New Roman"/>
          <w:color w:val="auto"/>
          <w:spacing w:val="-1"/>
          <w:sz w:val="32"/>
          <w:szCs w:val="32"/>
          <w:highlight w:val="none"/>
          <w:lang w:val="en-US" w:eastAsia="zh-CN"/>
        </w:rPr>
      </w:pPr>
      <w:r>
        <w:rPr>
          <w:rFonts w:hint="default" w:ascii="Times New Roman" w:hAnsi="Times New Roman" w:eastAsia="黑体" w:cs="Times New Roman"/>
          <w:color w:val="auto"/>
          <w:spacing w:val="-1"/>
          <w:sz w:val="32"/>
          <w:szCs w:val="32"/>
          <w:highlight w:val="none"/>
          <w:lang w:val="en-US" w:eastAsia="zh-CN"/>
        </w:rPr>
        <w:t>附件2</w:t>
      </w:r>
    </w:p>
    <w:p>
      <w:pPr>
        <w:pStyle w:val="5"/>
        <w:keepNext w:val="0"/>
        <w:keepLines w:val="0"/>
        <w:pageBreakBefore w:val="0"/>
        <w:widowControl w:val="0"/>
        <w:kinsoku w:val="0"/>
        <w:wordWrap/>
        <w:overflowPunct w:val="0"/>
        <w:topLinePunct w:val="0"/>
        <w:autoSpaceDE w:val="0"/>
        <w:autoSpaceDN w:val="0"/>
        <w:bidi w:val="0"/>
        <w:adjustRightInd w:val="0"/>
        <w:snapToGrid w:val="0"/>
        <w:spacing w:line="286" w:lineRule="auto"/>
        <w:ind w:left="0" w:right="0" w:firstLine="0"/>
        <w:jc w:val="center"/>
        <w:textAlignment w:val="baseline"/>
        <w:rPr>
          <w:rFonts w:hint="default" w:ascii="Times New Roman" w:hAnsi="Times New Roman" w:cs="Times New Roman"/>
          <w:color w:val="auto"/>
          <w:spacing w:val="-1"/>
          <w:sz w:val="36"/>
          <w:szCs w:val="36"/>
          <w:highlight w:val="none"/>
        </w:rPr>
      </w:pPr>
    </w:p>
    <w:p>
      <w:pPr>
        <w:pStyle w:val="5"/>
        <w:keepNext w:val="0"/>
        <w:keepLines w:val="0"/>
        <w:pageBreakBefore w:val="0"/>
        <w:widowControl w:val="0"/>
        <w:kinsoku w:val="0"/>
        <w:wordWrap/>
        <w:overflowPunct w:val="0"/>
        <w:topLinePunct w:val="0"/>
        <w:autoSpaceDE w:val="0"/>
        <w:autoSpaceDN w:val="0"/>
        <w:bidi w:val="0"/>
        <w:adjustRightInd w:val="0"/>
        <w:snapToGrid w:val="0"/>
        <w:spacing w:line="286" w:lineRule="auto"/>
        <w:ind w:left="0" w:right="0" w:firstLine="0"/>
        <w:jc w:val="center"/>
        <w:textAlignment w:val="baseline"/>
        <w:rPr>
          <w:rFonts w:hint="default" w:ascii="Times New Roman" w:hAnsi="Times New Roman" w:cs="Times New Roman"/>
          <w:color w:val="auto"/>
          <w:sz w:val="36"/>
          <w:szCs w:val="36"/>
          <w:highlight w:val="none"/>
        </w:rPr>
      </w:pPr>
      <w:r>
        <w:rPr>
          <w:rFonts w:hint="eastAsia" w:ascii="方正小标宋简体" w:hAnsi="方正小标宋简体" w:eastAsia="方正小标宋简体" w:cs="方正小标宋简体"/>
          <w:color w:val="auto"/>
          <w:spacing w:val="-1"/>
          <w:sz w:val="36"/>
          <w:szCs w:val="36"/>
          <w:highlight w:val="none"/>
        </w:rPr>
        <w:t>科技类</w:t>
      </w:r>
      <w:r>
        <w:rPr>
          <w:rFonts w:hint="eastAsia" w:ascii="方正小标宋简体" w:hAnsi="方正小标宋简体" w:eastAsia="方正小标宋简体" w:cs="方正小标宋简体"/>
          <w:color w:val="auto"/>
          <w:spacing w:val="-1"/>
          <w:sz w:val="36"/>
          <w:szCs w:val="36"/>
          <w:highlight w:val="none"/>
          <w:lang w:eastAsia="zh-CN"/>
        </w:rPr>
        <w:t>民办非企业单位类新型研发机构</w:t>
      </w:r>
      <w:r>
        <w:rPr>
          <w:rFonts w:hint="eastAsia" w:ascii="方正小标宋简体" w:hAnsi="方正小标宋简体" w:eastAsia="方正小标宋简体" w:cs="方正小标宋简体"/>
          <w:color w:val="auto"/>
          <w:spacing w:val="-1"/>
          <w:sz w:val="36"/>
          <w:szCs w:val="36"/>
          <w:highlight w:val="none"/>
        </w:rPr>
        <w:t>人员名单表</w:t>
      </w:r>
    </w:p>
    <w:p>
      <w:pPr>
        <w:keepNext w:val="0"/>
        <w:keepLines w:val="0"/>
        <w:pageBreakBefore w:val="0"/>
        <w:widowControl w:val="0"/>
        <w:kinsoku w:val="0"/>
        <w:wordWrap/>
        <w:overflowPunct w:val="0"/>
        <w:topLinePunct w:val="0"/>
        <w:autoSpaceDE w:val="0"/>
        <w:autoSpaceDN w:val="0"/>
        <w:bidi w:val="0"/>
        <w:adjustRightInd w:val="0"/>
        <w:snapToGrid w:val="0"/>
        <w:spacing w:before="103" w:line="214" w:lineRule="auto"/>
        <w:ind w:left="122"/>
        <w:textAlignment w:val="baseline"/>
        <w:rPr>
          <w:rFonts w:hint="default" w:ascii="Times New Roman" w:hAnsi="Times New Roman" w:eastAsia="FangSong_GB2312" w:cs="Times New Roman"/>
          <w:color w:val="auto"/>
          <w:sz w:val="24"/>
          <w:szCs w:val="24"/>
          <w:highlight w:val="none"/>
        </w:rPr>
      </w:pPr>
      <w:r>
        <w:rPr>
          <w:rFonts w:hint="default" w:ascii="Times New Roman" w:hAnsi="Times New Roman" w:eastAsia="FangSong_GB2312" w:cs="Times New Roman"/>
          <w:color w:val="auto"/>
          <w:spacing w:val="-13"/>
          <w:sz w:val="24"/>
          <w:szCs w:val="24"/>
          <w:highlight w:val="none"/>
        </w:rPr>
        <w:t>填报单位（加盖公章</w:t>
      </w:r>
      <w:r>
        <w:rPr>
          <w:rFonts w:hint="default" w:ascii="Times New Roman" w:hAnsi="Times New Roman" w:eastAsia="FangSong_GB2312" w:cs="Times New Roman"/>
          <w:color w:val="auto"/>
          <w:spacing w:val="-7"/>
          <w:sz w:val="24"/>
          <w:szCs w:val="24"/>
          <w:highlight w:val="none"/>
        </w:rPr>
        <w:t>）：</w:t>
      </w:r>
      <w:r>
        <w:rPr>
          <w:rFonts w:hint="default" w:ascii="Times New Roman" w:hAnsi="Times New Roman" w:eastAsia="FangSong_GB2312" w:cs="Times New Roman"/>
          <w:color w:val="auto"/>
          <w:sz w:val="24"/>
          <w:szCs w:val="24"/>
          <w:highlight w:val="none"/>
        </w:rPr>
        <w:t xml:space="preserve">                       </w:t>
      </w:r>
      <w:r>
        <w:rPr>
          <w:rFonts w:hint="default" w:ascii="Times New Roman" w:hAnsi="Times New Roman" w:eastAsia="FangSong_GB2312" w:cs="Times New Roman"/>
          <w:color w:val="auto"/>
          <w:sz w:val="24"/>
          <w:szCs w:val="24"/>
          <w:highlight w:val="none"/>
          <w:lang w:eastAsia="zh-CN"/>
        </w:rPr>
        <w:t>法人代表签字</w:t>
      </w:r>
      <w:r>
        <w:rPr>
          <w:rFonts w:hint="default" w:ascii="Times New Roman" w:hAnsi="Times New Roman" w:eastAsia="FangSong_GB2312" w:cs="Times New Roman"/>
          <w:color w:val="auto"/>
          <w:spacing w:val="-13"/>
          <w:sz w:val="24"/>
          <w:szCs w:val="24"/>
          <w:highlight w:val="none"/>
        </w:rPr>
        <w:t>：</w:t>
      </w:r>
    </w:p>
    <w:p>
      <w:pPr>
        <w:keepNext w:val="0"/>
        <w:keepLines w:val="0"/>
        <w:pageBreakBefore w:val="0"/>
        <w:widowControl w:val="0"/>
        <w:kinsoku w:val="0"/>
        <w:wordWrap/>
        <w:overflowPunct w:val="0"/>
        <w:topLinePunct w:val="0"/>
        <w:autoSpaceDE w:val="0"/>
        <w:autoSpaceDN w:val="0"/>
        <w:bidi w:val="0"/>
        <w:adjustRightInd w:val="0"/>
        <w:snapToGrid w:val="0"/>
        <w:spacing w:line="93" w:lineRule="auto"/>
        <w:textAlignment w:val="baseline"/>
        <w:rPr>
          <w:rFonts w:hint="default" w:ascii="Times New Roman" w:hAnsi="Times New Roman" w:cs="Times New Roman"/>
          <w:color w:val="auto"/>
          <w:sz w:val="2"/>
          <w:highlight w:val="none"/>
        </w:rPr>
      </w:pPr>
    </w:p>
    <w:tbl>
      <w:tblPr>
        <w:tblStyle w:val="40"/>
        <w:tblW w:w="89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9"/>
        <w:gridCol w:w="1543"/>
        <w:gridCol w:w="2365"/>
        <w:gridCol w:w="2520"/>
        <w:gridCol w:w="16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trPr>
        <w:tc>
          <w:tcPr>
            <w:tcW w:w="789" w:type="dxa"/>
            <w:vAlign w:val="center"/>
          </w:tcPr>
          <w:p>
            <w:pPr>
              <w:keepNext w:val="0"/>
              <w:keepLines w:val="0"/>
              <w:pageBreakBefore w:val="0"/>
              <w:widowControl w:val="0"/>
              <w:kinsoku w:val="0"/>
              <w:wordWrap/>
              <w:overflowPunct w:val="0"/>
              <w:topLinePunct w:val="0"/>
              <w:autoSpaceDE w:val="0"/>
              <w:autoSpaceDN w:val="0"/>
              <w:bidi w:val="0"/>
              <w:adjustRightInd w:val="0"/>
              <w:snapToGrid w:val="0"/>
              <w:spacing w:before="197" w:line="220" w:lineRule="auto"/>
              <w:ind w:left="162"/>
              <w:jc w:val="both"/>
              <w:textAlignment w:val="baseline"/>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序号</w:t>
            </w:r>
          </w:p>
        </w:tc>
        <w:tc>
          <w:tcPr>
            <w:tcW w:w="1543" w:type="dxa"/>
            <w:vAlign w:val="center"/>
          </w:tcPr>
          <w:p>
            <w:pPr>
              <w:keepNext w:val="0"/>
              <w:keepLines w:val="0"/>
              <w:pageBreakBefore w:val="0"/>
              <w:widowControl w:val="0"/>
              <w:kinsoku w:val="0"/>
              <w:wordWrap/>
              <w:overflowPunct w:val="0"/>
              <w:topLinePunct w:val="0"/>
              <w:autoSpaceDE w:val="0"/>
              <w:autoSpaceDN w:val="0"/>
              <w:bidi w:val="0"/>
              <w:adjustRightInd w:val="0"/>
              <w:snapToGrid w:val="0"/>
              <w:spacing w:before="196" w:line="220" w:lineRule="auto"/>
              <w:ind w:left="535"/>
              <w:jc w:val="both"/>
              <w:textAlignment w:val="baseline"/>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姓名</w:t>
            </w:r>
          </w:p>
        </w:tc>
        <w:tc>
          <w:tcPr>
            <w:tcW w:w="2365" w:type="dxa"/>
            <w:vAlign w:val="center"/>
          </w:tcPr>
          <w:p>
            <w:pPr>
              <w:keepNext w:val="0"/>
              <w:keepLines w:val="0"/>
              <w:pageBreakBefore w:val="0"/>
              <w:widowControl w:val="0"/>
              <w:kinsoku w:val="0"/>
              <w:wordWrap/>
              <w:overflowPunct w:val="0"/>
              <w:topLinePunct w:val="0"/>
              <w:autoSpaceDE w:val="0"/>
              <w:autoSpaceDN w:val="0"/>
              <w:bidi w:val="0"/>
              <w:adjustRightInd w:val="0"/>
              <w:snapToGrid w:val="0"/>
              <w:spacing w:before="196" w:line="218" w:lineRule="auto"/>
              <w:jc w:val="center"/>
              <w:textAlignment w:val="baseline"/>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身份证号</w:t>
            </w:r>
          </w:p>
        </w:tc>
        <w:tc>
          <w:tcPr>
            <w:tcW w:w="2520" w:type="dxa"/>
            <w:vAlign w:val="center"/>
          </w:tcPr>
          <w:p>
            <w:pPr>
              <w:keepNext w:val="0"/>
              <w:keepLines w:val="0"/>
              <w:pageBreakBefore w:val="0"/>
              <w:widowControl w:val="0"/>
              <w:kinsoku w:val="0"/>
              <w:wordWrap/>
              <w:overflowPunct w:val="0"/>
              <w:topLinePunct w:val="0"/>
              <w:autoSpaceDE w:val="0"/>
              <w:autoSpaceDN w:val="0"/>
              <w:bidi w:val="0"/>
              <w:adjustRightInd w:val="0"/>
              <w:snapToGrid w:val="0"/>
              <w:spacing w:before="196" w:line="218" w:lineRule="auto"/>
              <w:ind w:left="146"/>
              <w:jc w:val="center"/>
              <w:textAlignment w:val="baseline"/>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2"/>
                <w:sz w:val="24"/>
                <w:szCs w:val="24"/>
                <w:highlight w:val="none"/>
              </w:rPr>
              <w:t>是否</w:t>
            </w:r>
            <w:r>
              <w:rPr>
                <w:rFonts w:hint="default" w:ascii="Times New Roman" w:hAnsi="Times New Roman" w:eastAsia="黑体" w:cs="Times New Roman"/>
                <w:b w:val="0"/>
                <w:bCs/>
                <w:color w:val="auto"/>
                <w:sz w:val="24"/>
                <w:szCs w:val="24"/>
                <w:highlight w:val="none"/>
              </w:rPr>
              <w:t>从事科学研究</w:t>
            </w:r>
            <w:r>
              <w:rPr>
                <w:rFonts w:hint="eastAsia" w:ascii="Times New Roman" w:hAnsi="Times New Roman" w:eastAsia="黑体" w:cs="Times New Roman"/>
                <w:b w:val="0"/>
                <w:bCs/>
                <w:color w:val="auto"/>
                <w:sz w:val="24"/>
                <w:szCs w:val="24"/>
                <w:highlight w:val="none"/>
                <w:lang w:eastAsia="zh-CN"/>
              </w:rPr>
              <w:t>的</w:t>
            </w:r>
            <w:r>
              <w:rPr>
                <w:rFonts w:hint="default" w:ascii="Times New Roman" w:hAnsi="Times New Roman" w:eastAsia="黑体" w:cs="Times New Roman"/>
                <w:color w:val="auto"/>
                <w:spacing w:val="-2"/>
                <w:sz w:val="24"/>
                <w:szCs w:val="24"/>
                <w:highlight w:val="none"/>
              </w:rPr>
              <w:t>专业技术人员</w:t>
            </w:r>
          </w:p>
        </w:tc>
        <w:tc>
          <w:tcPr>
            <w:tcW w:w="1695" w:type="dxa"/>
            <w:vAlign w:val="center"/>
          </w:tcPr>
          <w:p>
            <w:pPr>
              <w:keepNext w:val="0"/>
              <w:keepLines w:val="0"/>
              <w:pageBreakBefore w:val="0"/>
              <w:widowControl w:val="0"/>
              <w:kinsoku w:val="0"/>
              <w:wordWrap/>
              <w:overflowPunct w:val="0"/>
              <w:topLinePunct w:val="0"/>
              <w:autoSpaceDE w:val="0"/>
              <w:autoSpaceDN w:val="0"/>
              <w:bidi w:val="0"/>
              <w:adjustRightInd w:val="0"/>
              <w:snapToGrid w:val="0"/>
              <w:spacing w:before="196" w:line="218" w:lineRule="auto"/>
              <w:ind w:left="157"/>
              <w:jc w:val="both"/>
              <w:textAlignment w:val="baseline"/>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pacing w:val="-3"/>
                <w:sz w:val="24"/>
                <w:szCs w:val="24"/>
                <w:highlight w:val="none"/>
              </w:rPr>
              <w:t>学历/技术职称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89" w:type="dxa"/>
            <w:vAlign w:val="top"/>
          </w:tcPr>
          <w:p>
            <w:pPr>
              <w:keepNext w:val="0"/>
              <w:keepLines w:val="0"/>
              <w:pageBreakBefore w:val="0"/>
              <w:widowControl w:val="0"/>
              <w:kinsoku w:val="0"/>
              <w:wordWrap/>
              <w:overflowPunct w:val="0"/>
              <w:topLinePunct w:val="0"/>
              <w:autoSpaceDE w:val="0"/>
              <w:autoSpaceDN w:val="0"/>
              <w:bidi w:val="0"/>
              <w:adjustRightInd w:val="0"/>
              <w:snapToGrid w:val="0"/>
              <w:spacing w:before="232" w:line="235" w:lineRule="auto"/>
              <w:ind w:left="361"/>
              <w:textAlignment w:val="baseline"/>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1</w:t>
            </w:r>
          </w:p>
        </w:tc>
        <w:tc>
          <w:tcPr>
            <w:tcW w:w="1543"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36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520"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169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789" w:type="dxa"/>
            <w:vAlign w:val="top"/>
          </w:tcPr>
          <w:p>
            <w:pPr>
              <w:keepNext w:val="0"/>
              <w:keepLines w:val="0"/>
              <w:pageBreakBefore w:val="0"/>
              <w:widowControl w:val="0"/>
              <w:kinsoku w:val="0"/>
              <w:wordWrap/>
              <w:overflowPunct w:val="0"/>
              <w:topLinePunct w:val="0"/>
              <w:autoSpaceDE w:val="0"/>
              <w:autoSpaceDN w:val="0"/>
              <w:bidi w:val="0"/>
              <w:adjustRightInd w:val="0"/>
              <w:snapToGrid w:val="0"/>
              <w:spacing w:before="231" w:line="235" w:lineRule="auto"/>
              <w:ind w:left="338"/>
              <w:textAlignment w:val="baseline"/>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2</w:t>
            </w:r>
          </w:p>
        </w:tc>
        <w:tc>
          <w:tcPr>
            <w:tcW w:w="1543"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36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520"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169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pPr>
              <w:keepNext w:val="0"/>
              <w:keepLines w:val="0"/>
              <w:pageBreakBefore w:val="0"/>
              <w:widowControl w:val="0"/>
              <w:kinsoku w:val="0"/>
              <w:wordWrap/>
              <w:overflowPunct w:val="0"/>
              <w:topLinePunct w:val="0"/>
              <w:autoSpaceDE w:val="0"/>
              <w:autoSpaceDN w:val="0"/>
              <w:bidi w:val="0"/>
              <w:adjustRightInd w:val="0"/>
              <w:snapToGrid w:val="0"/>
              <w:spacing w:before="233" w:line="232" w:lineRule="auto"/>
              <w:ind w:left="343"/>
              <w:textAlignment w:val="baseline"/>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3</w:t>
            </w:r>
          </w:p>
        </w:tc>
        <w:tc>
          <w:tcPr>
            <w:tcW w:w="1543"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36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520"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169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pPr>
              <w:keepNext w:val="0"/>
              <w:keepLines w:val="0"/>
              <w:pageBreakBefore w:val="0"/>
              <w:widowControl w:val="0"/>
              <w:kinsoku w:val="0"/>
              <w:wordWrap/>
              <w:overflowPunct w:val="0"/>
              <w:topLinePunct w:val="0"/>
              <w:autoSpaceDE w:val="0"/>
              <w:autoSpaceDN w:val="0"/>
              <w:bidi w:val="0"/>
              <w:adjustRightInd w:val="0"/>
              <w:snapToGrid w:val="0"/>
              <w:spacing w:before="233" w:line="235" w:lineRule="auto"/>
              <w:ind w:left="337"/>
              <w:textAlignment w:val="baseline"/>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4</w:t>
            </w:r>
          </w:p>
        </w:tc>
        <w:tc>
          <w:tcPr>
            <w:tcW w:w="1543"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36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520"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169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pPr>
              <w:keepNext w:val="0"/>
              <w:keepLines w:val="0"/>
              <w:pageBreakBefore w:val="0"/>
              <w:widowControl w:val="0"/>
              <w:kinsoku w:val="0"/>
              <w:wordWrap/>
              <w:overflowPunct w:val="0"/>
              <w:topLinePunct w:val="0"/>
              <w:autoSpaceDE w:val="0"/>
              <w:autoSpaceDN w:val="0"/>
              <w:bidi w:val="0"/>
              <w:adjustRightInd w:val="0"/>
              <w:snapToGrid w:val="0"/>
              <w:spacing w:before="234" w:line="232" w:lineRule="auto"/>
              <w:ind w:left="344"/>
              <w:textAlignment w:val="baseline"/>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5</w:t>
            </w:r>
          </w:p>
        </w:tc>
        <w:tc>
          <w:tcPr>
            <w:tcW w:w="1543"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36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520"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169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789" w:type="dxa"/>
            <w:vAlign w:val="top"/>
          </w:tcPr>
          <w:p>
            <w:pPr>
              <w:keepNext w:val="0"/>
              <w:keepLines w:val="0"/>
              <w:pageBreakBefore w:val="0"/>
              <w:widowControl w:val="0"/>
              <w:kinsoku w:val="0"/>
              <w:wordWrap/>
              <w:overflowPunct w:val="0"/>
              <w:topLinePunct w:val="0"/>
              <w:autoSpaceDE w:val="0"/>
              <w:autoSpaceDN w:val="0"/>
              <w:bidi w:val="0"/>
              <w:adjustRightInd w:val="0"/>
              <w:snapToGrid w:val="0"/>
              <w:spacing w:before="234" w:line="232" w:lineRule="auto"/>
              <w:ind w:left="343"/>
              <w:textAlignment w:val="baseline"/>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6</w:t>
            </w:r>
          </w:p>
        </w:tc>
        <w:tc>
          <w:tcPr>
            <w:tcW w:w="1543"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36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520"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169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89" w:type="dxa"/>
            <w:vAlign w:val="top"/>
          </w:tcPr>
          <w:p>
            <w:pPr>
              <w:keepNext w:val="0"/>
              <w:keepLines w:val="0"/>
              <w:pageBreakBefore w:val="0"/>
              <w:widowControl w:val="0"/>
              <w:kinsoku w:val="0"/>
              <w:wordWrap/>
              <w:overflowPunct w:val="0"/>
              <w:topLinePunct w:val="0"/>
              <w:autoSpaceDE w:val="0"/>
              <w:autoSpaceDN w:val="0"/>
              <w:bidi w:val="0"/>
              <w:adjustRightInd w:val="0"/>
              <w:snapToGrid w:val="0"/>
              <w:spacing w:before="235" w:line="232" w:lineRule="auto"/>
              <w:ind w:left="342"/>
              <w:textAlignment w:val="baseline"/>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7</w:t>
            </w:r>
          </w:p>
        </w:tc>
        <w:tc>
          <w:tcPr>
            <w:tcW w:w="1543"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36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520"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169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pPr>
              <w:keepNext w:val="0"/>
              <w:keepLines w:val="0"/>
              <w:pageBreakBefore w:val="0"/>
              <w:widowControl w:val="0"/>
              <w:kinsoku w:val="0"/>
              <w:wordWrap/>
              <w:overflowPunct w:val="0"/>
              <w:topLinePunct w:val="0"/>
              <w:autoSpaceDE w:val="0"/>
              <w:autoSpaceDN w:val="0"/>
              <w:bidi w:val="0"/>
              <w:adjustRightInd w:val="0"/>
              <w:snapToGrid w:val="0"/>
              <w:spacing w:before="235" w:line="232" w:lineRule="auto"/>
              <w:ind w:left="348"/>
              <w:textAlignment w:val="baseline"/>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8</w:t>
            </w:r>
          </w:p>
        </w:tc>
        <w:tc>
          <w:tcPr>
            <w:tcW w:w="1543"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36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520"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169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pPr>
              <w:keepNext w:val="0"/>
              <w:keepLines w:val="0"/>
              <w:pageBreakBefore w:val="0"/>
              <w:widowControl w:val="0"/>
              <w:kinsoku w:val="0"/>
              <w:wordWrap/>
              <w:overflowPunct w:val="0"/>
              <w:topLinePunct w:val="0"/>
              <w:autoSpaceDE w:val="0"/>
              <w:autoSpaceDN w:val="0"/>
              <w:bidi w:val="0"/>
              <w:adjustRightInd w:val="0"/>
              <w:snapToGrid w:val="0"/>
              <w:spacing w:before="235" w:line="232" w:lineRule="auto"/>
              <w:ind w:left="343"/>
              <w:textAlignment w:val="baseline"/>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9</w:t>
            </w:r>
          </w:p>
        </w:tc>
        <w:tc>
          <w:tcPr>
            <w:tcW w:w="1543"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36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520"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169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789" w:type="dxa"/>
            <w:vAlign w:val="top"/>
          </w:tcPr>
          <w:p>
            <w:pPr>
              <w:keepNext w:val="0"/>
              <w:keepLines w:val="0"/>
              <w:pageBreakBefore w:val="0"/>
              <w:widowControl w:val="0"/>
              <w:kinsoku w:val="0"/>
              <w:wordWrap/>
              <w:overflowPunct w:val="0"/>
              <w:topLinePunct w:val="0"/>
              <w:autoSpaceDE w:val="0"/>
              <w:autoSpaceDN w:val="0"/>
              <w:bidi w:val="0"/>
              <w:adjustRightInd w:val="0"/>
              <w:snapToGrid w:val="0"/>
              <w:spacing w:before="235" w:line="232" w:lineRule="auto"/>
              <w:ind w:left="301"/>
              <w:textAlignment w:val="baseline"/>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8"/>
                <w:sz w:val="24"/>
                <w:szCs w:val="24"/>
                <w:highlight w:val="none"/>
              </w:rPr>
              <w:t>10</w:t>
            </w:r>
          </w:p>
        </w:tc>
        <w:tc>
          <w:tcPr>
            <w:tcW w:w="1543"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36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520"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169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pPr>
              <w:keepNext w:val="0"/>
              <w:keepLines w:val="0"/>
              <w:pageBreakBefore w:val="0"/>
              <w:widowControl w:val="0"/>
              <w:kinsoku w:val="0"/>
              <w:wordWrap/>
              <w:overflowPunct w:val="0"/>
              <w:topLinePunct w:val="0"/>
              <w:autoSpaceDE w:val="0"/>
              <w:autoSpaceDN w:val="0"/>
              <w:bidi w:val="0"/>
              <w:adjustRightInd w:val="0"/>
              <w:snapToGrid w:val="0"/>
              <w:spacing w:before="235" w:line="235" w:lineRule="auto"/>
              <w:ind w:left="301"/>
              <w:textAlignment w:val="baseline"/>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8"/>
                <w:sz w:val="24"/>
                <w:szCs w:val="24"/>
                <w:highlight w:val="none"/>
              </w:rPr>
              <w:t>11</w:t>
            </w:r>
          </w:p>
        </w:tc>
        <w:tc>
          <w:tcPr>
            <w:tcW w:w="1543"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36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520"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169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pPr>
              <w:keepNext w:val="0"/>
              <w:keepLines w:val="0"/>
              <w:pageBreakBefore w:val="0"/>
              <w:widowControl w:val="0"/>
              <w:kinsoku w:val="0"/>
              <w:wordWrap/>
              <w:overflowPunct w:val="0"/>
              <w:topLinePunct w:val="0"/>
              <w:autoSpaceDE w:val="0"/>
              <w:autoSpaceDN w:val="0"/>
              <w:bidi w:val="0"/>
              <w:adjustRightInd w:val="0"/>
              <w:snapToGrid w:val="0"/>
              <w:spacing w:before="235" w:line="235" w:lineRule="auto"/>
              <w:ind w:left="301"/>
              <w:textAlignment w:val="baseline"/>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8"/>
                <w:sz w:val="24"/>
                <w:szCs w:val="24"/>
                <w:highlight w:val="none"/>
              </w:rPr>
              <w:t>12</w:t>
            </w:r>
          </w:p>
        </w:tc>
        <w:tc>
          <w:tcPr>
            <w:tcW w:w="1543"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36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520"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169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89" w:type="dxa"/>
            <w:vAlign w:val="top"/>
          </w:tcPr>
          <w:p>
            <w:pPr>
              <w:keepNext w:val="0"/>
              <w:keepLines w:val="0"/>
              <w:pageBreakBefore w:val="0"/>
              <w:widowControl w:val="0"/>
              <w:kinsoku w:val="0"/>
              <w:wordWrap/>
              <w:overflowPunct w:val="0"/>
              <w:topLinePunct w:val="0"/>
              <w:autoSpaceDE w:val="0"/>
              <w:autoSpaceDN w:val="0"/>
              <w:bidi w:val="0"/>
              <w:adjustRightInd w:val="0"/>
              <w:snapToGrid w:val="0"/>
              <w:spacing w:before="237" w:line="232" w:lineRule="auto"/>
              <w:ind w:left="301"/>
              <w:textAlignment w:val="baseline"/>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8"/>
                <w:sz w:val="24"/>
                <w:szCs w:val="24"/>
                <w:highlight w:val="none"/>
              </w:rPr>
              <w:t>13</w:t>
            </w:r>
          </w:p>
        </w:tc>
        <w:tc>
          <w:tcPr>
            <w:tcW w:w="1543"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36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520"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169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789" w:type="dxa"/>
            <w:vAlign w:val="top"/>
          </w:tcPr>
          <w:p>
            <w:pPr>
              <w:keepNext w:val="0"/>
              <w:keepLines w:val="0"/>
              <w:pageBreakBefore w:val="0"/>
              <w:widowControl w:val="0"/>
              <w:kinsoku w:val="0"/>
              <w:wordWrap/>
              <w:overflowPunct w:val="0"/>
              <w:topLinePunct w:val="0"/>
              <w:autoSpaceDE w:val="0"/>
              <w:autoSpaceDN w:val="0"/>
              <w:bidi w:val="0"/>
              <w:adjustRightInd w:val="0"/>
              <w:snapToGrid w:val="0"/>
              <w:spacing w:before="235" w:line="235" w:lineRule="auto"/>
              <w:ind w:left="301"/>
              <w:textAlignment w:val="baseline"/>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8"/>
                <w:sz w:val="24"/>
                <w:szCs w:val="24"/>
                <w:highlight w:val="none"/>
              </w:rPr>
              <w:t>14</w:t>
            </w:r>
          </w:p>
        </w:tc>
        <w:tc>
          <w:tcPr>
            <w:tcW w:w="1543"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36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520"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169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pPr>
              <w:keepNext w:val="0"/>
              <w:keepLines w:val="0"/>
              <w:pageBreakBefore w:val="0"/>
              <w:widowControl w:val="0"/>
              <w:kinsoku w:val="0"/>
              <w:wordWrap/>
              <w:overflowPunct w:val="0"/>
              <w:topLinePunct w:val="0"/>
              <w:autoSpaceDE w:val="0"/>
              <w:autoSpaceDN w:val="0"/>
              <w:bidi w:val="0"/>
              <w:adjustRightInd w:val="0"/>
              <w:snapToGrid w:val="0"/>
              <w:spacing w:before="237" w:line="232" w:lineRule="auto"/>
              <w:ind w:left="301"/>
              <w:textAlignment w:val="baseline"/>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8"/>
                <w:sz w:val="24"/>
                <w:szCs w:val="24"/>
                <w:highlight w:val="none"/>
              </w:rPr>
              <w:t>15</w:t>
            </w:r>
          </w:p>
        </w:tc>
        <w:tc>
          <w:tcPr>
            <w:tcW w:w="1543"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36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2520"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c>
          <w:tcPr>
            <w:tcW w:w="1695" w:type="dxa"/>
            <w:vAlign w:val="top"/>
          </w:tcPr>
          <w:p>
            <w:pPr>
              <w:keepNext w:val="0"/>
              <w:keepLines w:val="0"/>
              <w:pageBreakBefore w:val="0"/>
              <w:widowControl w:val="0"/>
              <w:kinsoku w:val="0"/>
              <w:wordWrap/>
              <w:overflowPunct w:val="0"/>
              <w:topLinePunct w:val="0"/>
              <w:autoSpaceDE w:val="0"/>
              <w:autoSpaceDN w:val="0"/>
              <w:bidi w:val="0"/>
              <w:adjustRightInd w:val="0"/>
              <w:snapToGrid w:val="0"/>
              <w:textAlignment w:val="baseline"/>
              <w:rPr>
                <w:rFonts w:hint="default" w:ascii="Times New Roman" w:hAnsi="Times New Roman" w:cs="Times New Roman"/>
                <w:color w:val="auto"/>
                <w:sz w:val="21"/>
                <w:highlight w:val="none"/>
              </w:rPr>
            </w:pPr>
          </w:p>
        </w:tc>
      </w:tr>
    </w:tbl>
    <w:p>
      <w:pPr>
        <w:keepNext w:val="0"/>
        <w:keepLines w:val="0"/>
        <w:pageBreakBefore w:val="0"/>
        <w:widowControl w:val="0"/>
        <w:kinsoku w:val="0"/>
        <w:wordWrap/>
        <w:overflowPunct w:val="0"/>
        <w:topLinePunct w:val="0"/>
        <w:autoSpaceDE w:val="0"/>
        <w:autoSpaceDN w:val="0"/>
        <w:bidi w:val="0"/>
        <w:adjustRightInd w:val="0"/>
        <w:snapToGrid w:val="0"/>
        <w:spacing w:before="4"/>
        <w:textAlignment w:val="baseline"/>
        <w:rPr>
          <w:rFonts w:hint="default" w:ascii="Times New Roman" w:hAnsi="Times New Roman" w:cs="Times New Roman"/>
          <w:color w:val="auto"/>
          <w:highlight w:val="none"/>
        </w:rPr>
      </w:pPr>
    </w:p>
    <w:p>
      <w:pPr>
        <w:keepNext w:val="0"/>
        <w:keepLines w:val="0"/>
        <w:pageBreakBefore w:val="0"/>
        <w:widowControl/>
        <w:kinsoku/>
        <w:wordWrap/>
        <w:overflowPunct/>
        <w:topLinePunct w:val="0"/>
        <w:autoSpaceDE/>
        <w:autoSpaceDN/>
        <w:bidi w:val="0"/>
        <w:adjustRightInd/>
        <w:snapToGrid/>
        <w:spacing w:line="580" w:lineRule="exact"/>
        <w:jc w:val="both"/>
        <w:textAlignment w:val="auto"/>
        <w:rPr>
          <w:rFonts w:hint="default" w:ascii="Times New Roman" w:hAnsi="Times New Roman" w:cs="Times New Roman"/>
        </w:rPr>
      </w:pPr>
    </w:p>
    <w:sectPr>
      <w:headerReference r:id="rId3" w:type="default"/>
      <w:footerReference r:id="rId4"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1884D6C-11C2-4A71-B4EA-40AFBC699C9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2370AC3D-C512-4167-94FF-FE123A2D7226}"/>
  </w:font>
  <w:font w:name="FangSong_GB2312">
    <w:altName w:val="仿宋_GB2312"/>
    <w:panose1 w:val="02010609030101010101"/>
    <w:charset w:val="86"/>
    <w:family w:val="auto"/>
    <w:pitch w:val="default"/>
    <w:sig w:usb0="00000000" w:usb1="00000000" w:usb2="00000000" w:usb3="00000000" w:csb0="00040000" w:csb1="00000000"/>
    <w:embedRegular r:id="rId3" w:fontKey="{3B89445A-F2F1-486E-BCBB-3C73546B92FC}"/>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812AC3C8-2EC8-4448-A37C-E625E5F470A6}"/>
  </w:font>
  <w:font w:name="楷体_GB2312">
    <w:panose1 w:val="02010609030101010101"/>
    <w:charset w:val="86"/>
    <w:family w:val="modern"/>
    <w:pitch w:val="default"/>
    <w:sig w:usb0="00000001" w:usb1="080E0000" w:usb2="00000000" w:usb3="00000000" w:csb0="00040000" w:csb1="00000000"/>
    <w:embedRegular r:id="rId5" w:fontKey="{EFE306F7-ADF9-4792-A448-598667BB9171}"/>
  </w:font>
  <w:font w:name="方正黑体_GBK">
    <w:altName w:val="微软雅黑"/>
    <w:panose1 w:val="02000000000000000000"/>
    <w:charset w:val="86"/>
    <w:family w:val="auto"/>
    <w:pitch w:val="default"/>
    <w:sig w:usb0="00000000" w:usb1="00000000" w:usb2="00000000" w:usb3="00000000" w:csb0="00040000" w:csb1="00000000"/>
    <w:embedRegular r:id="rId6" w:fontKey="{89E6A242-68A6-4D50-99FB-05321A4EA3E7}"/>
  </w:font>
  <w:font w:name="方正仿宋_GBK">
    <w:altName w:val="微软雅黑"/>
    <w:panose1 w:val="03000509000000000000"/>
    <w:charset w:val="86"/>
    <w:family w:val="script"/>
    <w:pitch w:val="default"/>
    <w:sig w:usb0="00000000" w:usb1="00000000" w:usb2="00000000" w:usb3="00000000" w:csb0="00040000" w:csb1="00000000"/>
    <w:embedRegular r:id="rId7" w:fontKey="{5556115B-518B-4DB1-9674-7D67B9B84FCB}"/>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- 5 -</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1"/>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- 5 -</w:t>
                    </w:r>
                    <w:r>
                      <w:rPr>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5C69B2"/>
    <w:rsid w:val="06C83261"/>
    <w:rsid w:val="07A8352A"/>
    <w:rsid w:val="08C17CA4"/>
    <w:rsid w:val="0B4832E9"/>
    <w:rsid w:val="0B7D0BCD"/>
    <w:rsid w:val="0D701745"/>
    <w:rsid w:val="0D734140"/>
    <w:rsid w:val="0E6D6359"/>
    <w:rsid w:val="12056ADA"/>
    <w:rsid w:val="137341F9"/>
    <w:rsid w:val="14B95E54"/>
    <w:rsid w:val="183B0208"/>
    <w:rsid w:val="187035AF"/>
    <w:rsid w:val="19523A8C"/>
    <w:rsid w:val="1A744BDA"/>
    <w:rsid w:val="1AE6196C"/>
    <w:rsid w:val="1D9B5B7E"/>
    <w:rsid w:val="1EBA3D3C"/>
    <w:rsid w:val="236C3317"/>
    <w:rsid w:val="27264682"/>
    <w:rsid w:val="27313AEE"/>
    <w:rsid w:val="298007EA"/>
    <w:rsid w:val="2C241F71"/>
    <w:rsid w:val="2C31056E"/>
    <w:rsid w:val="2C771D6E"/>
    <w:rsid w:val="2DFA743E"/>
    <w:rsid w:val="2F0D7911"/>
    <w:rsid w:val="2F3D2414"/>
    <w:rsid w:val="2F6D76E2"/>
    <w:rsid w:val="2FFEA639"/>
    <w:rsid w:val="303575B3"/>
    <w:rsid w:val="30384C85"/>
    <w:rsid w:val="32BC11A1"/>
    <w:rsid w:val="33A71D1F"/>
    <w:rsid w:val="3B0E41F1"/>
    <w:rsid w:val="3BC115C6"/>
    <w:rsid w:val="3C1275F2"/>
    <w:rsid w:val="3E2C592D"/>
    <w:rsid w:val="3FDF4AEF"/>
    <w:rsid w:val="3FED5858"/>
    <w:rsid w:val="3FF7137F"/>
    <w:rsid w:val="429E522E"/>
    <w:rsid w:val="4488469F"/>
    <w:rsid w:val="44C95907"/>
    <w:rsid w:val="46BE272F"/>
    <w:rsid w:val="483973B6"/>
    <w:rsid w:val="4BFC6AE0"/>
    <w:rsid w:val="4DAD51A4"/>
    <w:rsid w:val="4F1E1CD9"/>
    <w:rsid w:val="4FBB0139"/>
    <w:rsid w:val="505B3F18"/>
    <w:rsid w:val="53F331C3"/>
    <w:rsid w:val="59C74686"/>
    <w:rsid w:val="5BD9741F"/>
    <w:rsid w:val="5C557765"/>
    <w:rsid w:val="5C7F2AAC"/>
    <w:rsid w:val="5DEA4153"/>
    <w:rsid w:val="5F304899"/>
    <w:rsid w:val="5FBF96ED"/>
    <w:rsid w:val="60663C94"/>
    <w:rsid w:val="613824F8"/>
    <w:rsid w:val="627B506E"/>
    <w:rsid w:val="65FA6864"/>
    <w:rsid w:val="66EB0526"/>
    <w:rsid w:val="674F6C03"/>
    <w:rsid w:val="6A6330C7"/>
    <w:rsid w:val="6BF7375F"/>
    <w:rsid w:val="71F52DB8"/>
    <w:rsid w:val="727B3A56"/>
    <w:rsid w:val="734027B1"/>
    <w:rsid w:val="796302F0"/>
    <w:rsid w:val="7C29126C"/>
    <w:rsid w:val="7CFE5EB6"/>
    <w:rsid w:val="7D5E63E9"/>
    <w:rsid w:val="7FB12606"/>
    <w:rsid w:val="ABAF1BDA"/>
    <w:rsid w:val="BFD94166"/>
    <w:rsid w:val="C8FDA871"/>
    <w:rsid w:val="CFFF8561"/>
    <w:rsid w:val="D7AE0826"/>
    <w:rsid w:val="DFAFA38D"/>
    <w:rsid w:val="EEE76AD9"/>
    <w:rsid w:val="FFB6ECEE"/>
    <w:rsid w:val="FFDF08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adjustRightInd w:val="0"/>
      <w:snapToGrid w:val="0"/>
      <w:spacing w:line="353" w:lineRule="auto"/>
      <w:ind w:firstLine="624" w:firstLineChars="200"/>
      <w:outlineLvl w:val="0"/>
    </w:pPr>
    <w:rPr>
      <w:rFonts w:eastAsia="黑体"/>
    </w:rPr>
  </w:style>
  <w:style w:type="paragraph" w:styleId="3">
    <w:name w:val="heading 2"/>
    <w:basedOn w:val="1"/>
    <w:next w:val="1"/>
    <w:link w:val="17"/>
    <w:qFormat/>
    <w:uiPriority w:val="0"/>
    <w:pPr>
      <w:wordWrap w:val="0"/>
      <w:spacing w:after="160"/>
      <w:outlineLvl w:val="1"/>
    </w:pPr>
    <w:rPr>
      <w:rFonts w:hAnsi="Calibri" w:eastAsia="仿宋_GB2312"/>
      <w:kern w:val="0"/>
    </w:rPr>
  </w:style>
  <w:style w:type="paragraph" w:styleId="4">
    <w:name w:val="heading 3"/>
    <w:basedOn w:val="1"/>
    <w:next w:val="1"/>
    <w:unhideWhenUsed/>
    <w:qFormat/>
    <w:uiPriority w:val="0"/>
    <w:pPr>
      <w:keepNext/>
      <w:keepLines/>
      <w:outlineLvl w:val="2"/>
    </w:pPr>
    <w:rPr>
      <w:rFonts w:eastAsia="仿宋_GB2312" w:cs="宋体"/>
      <w:b/>
      <w:bCs/>
      <w:sz w:val="32"/>
      <w:szCs w:val="32"/>
    </w:rPr>
  </w:style>
  <w:style w:type="character" w:default="1" w:styleId="16">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5">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6">
    <w:name w:val="Body Text Indent"/>
    <w:basedOn w:val="1"/>
    <w:next w:val="7"/>
    <w:qFormat/>
    <w:uiPriority w:val="0"/>
    <w:pPr>
      <w:spacing w:after="120"/>
      <w:ind w:left="420" w:leftChars="200"/>
    </w:pPr>
  </w:style>
  <w:style w:type="paragraph" w:styleId="7">
    <w:name w:val="Body Text First Indent 2"/>
    <w:basedOn w:val="6"/>
    <w:next w:val="1"/>
    <w:qFormat/>
    <w:uiPriority w:val="0"/>
    <w:pPr>
      <w:ind w:firstLine="420"/>
    </w:pPr>
  </w:style>
  <w:style w:type="paragraph" w:styleId="8">
    <w:name w:val="Body Text Indent 2"/>
    <w:basedOn w:val="1"/>
    <w:semiHidden/>
    <w:qFormat/>
    <w:uiPriority w:val="99"/>
    <w:pPr>
      <w:spacing w:after="120" w:line="480" w:lineRule="auto"/>
      <w:ind w:left="420" w:leftChars="200"/>
    </w:pPr>
  </w:style>
  <w:style w:type="paragraph" w:styleId="9">
    <w:name w:val="endnote text"/>
    <w:basedOn w:val="1"/>
    <w:unhideWhenUsed/>
    <w:qFormat/>
    <w:uiPriority w:val="99"/>
    <w:rPr>
      <w:rFonts w:ascii="Calibri" w:hAnsi="Calibri"/>
    </w:rPr>
  </w:style>
  <w:style w:type="paragraph" w:styleId="10">
    <w:name w:val="Balloon Text"/>
    <w:basedOn w:val="1"/>
    <w:link w:val="18"/>
    <w:qFormat/>
    <w:uiPriority w:val="0"/>
    <w:rPr>
      <w:kern w:val="0"/>
      <w:sz w:val="18"/>
      <w:szCs w:val="18"/>
    </w:rPr>
  </w:style>
  <w:style w:type="paragraph" w:styleId="11">
    <w:name w:val="footer"/>
    <w:basedOn w:val="1"/>
    <w:link w:val="19"/>
    <w:qFormat/>
    <w:uiPriority w:val="0"/>
    <w:pPr>
      <w:tabs>
        <w:tab w:val="center" w:pos="4153"/>
        <w:tab w:val="right" w:pos="8306"/>
      </w:tabs>
      <w:snapToGrid w:val="0"/>
      <w:jc w:val="left"/>
    </w:pPr>
    <w:rPr>
      <w:kern w:val="0"/>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kern w:val="0"/>
      <w:sz w:val="18"/>
      <w:szCs w:val="18"/>
    </w:rPr>
  </w:style>
  <w:style w:type="paragraph" w:styleId="13">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5">
    <w:name w:val="Table Grid"/>
    <w:basedOn w:val="14"/>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标题 2 字符"/>
    <w:link w:val="3"/>
    <w:qFormat/>
    <w:uiPriority w:val="0"/>
    <w:rPr>
      <w:rFonts w:ascii="Times New Roman" w:hAnsi="Calibri" w:eastAsia="仿宋_GB2312" w:cs="Times New Roman"/>
      <w:sz w:val="21"/>
    </w:rPr>
  </w:style>
  <w:style w:type="character" w:customStyle="1" w:styleId="18">
    <w:name w:val="批注框文本 字符"/>
    <w:link w:val="10"/>
    <w:qFormat/>
    <w:uiPriority w:val="0"/>
    <w:rPr>
      <w:rFonts w:ascii="Times New Roman" w:hAnsi="Times New Roman" w:eastAsia="宋体" w:cs="Times New Roman"/>
      <w:sz w:val="18"/>
      <w:szCs w:val="18"/>
    </w:rPr>
  </w:style>
  <w:style w:type="character" w:customStyle="1" w:styleId="19">
    <w:name w:val="页脚 字符"/>
    <w:link w:val="11"/>
    <w:qFormat/>
    <w:uiPriority w:val="0"/>
    <w:rPr>
      <w:rFonts w:ascii="Times New Roman" w:hAnsi="Times New Roman" w:eastAsia="宋体" w:cs="Times New Roman"/>
      <w:sz w:val="18"/>
      <w:szCs w:val="18"/>
    </w:rPr>
  </w:style>
  <w:style w:type="character" w:customStyle="1" w:styleId="20">
    <w:name w:val="页眉 字符"/>
    <w:link w:val="12"/>
    <w:qFormat/>
    <w:uiPriority w:val="0"/>
    <w:rPr>
      <w:rFonts w:ascii="Times New Roman" w:hAnsi="Times New Roman" w:eastAsia="宋体" w:cs="Times New Roman"/>
      <w:sz w:val="18"/>
      <w:szCs w:val="18"/>
    </w:rPr>
  </w:style>
  <w:style w:type="character" w:customStyle="1" w:styleId="21">
    <w:name w:val="_Style 16"/>
    <w:qFormat/>
    <w:uiPriority w:val="0"/>
    <w:rPr>
      <w:b/>
      <w:i/>
      <w:sz w:val="20"/>
    </w:rPr>
  </w:style>
  <w:style w:type="character" w:customStyle="1" w:styleId="22">
    <w:name w:val="Char Char3"/>
    <w:qFormat/>
    <w:uiPriority w:val="0"/>
    <w:rPr>
      <w:kern w:val="2"/>
      <w:sz w:val="18"/>
      <w:szCs w:val="18"/>
    </w:rPr>
  </w:style>
  <w:style w:type="character" w:customStyle="1" w:styleId="23">
    <w:name w:val="font31"/>
    <w:basedOn w:val="16"/>
    <w:qFormat/>
    <w:uiPriority w:val="0"/>
    <w:rPr>
      <w:rFonts w:hint="eastAsia" w:ascii="宋体" w:hAnsi="宋体" w:eastAsia="宋体" w:cs="宋体"/>
      <w:color w:val="000000"/>
      <w:sz w:val="20"/>
      <w:szCs w:val="20"/>
      <w:u w:val="none"/>
    </w:rPr>
  </w:style>
  <w:style w:type="character" w:customStyle="1" w:styleId="24">
    <w:name w:val="font21"/>
    <w:basedOn w:val="16"/>
    <w:qFormat/>
    <w:uiPriority w:val="0"/>
    <w:rPr>
      <w:rFonts w:hint="default" w:ascii="Arial" w:hAnsi="Arial" w:cs="Arial"/>
      <w:color w:val="000000"/>
      <w:sz w:val="20"/>
      <w:szCs w:val="20"/>
      <w:u w:val="none"/>
    </w:rPr>
  </w:style>
  <w:style w:type="character" w:customStyle="1" w:styleId="25">
    <w:name w:val="font41"/>
    <w:basedOn w:val="16"/>
    <w:qFormat/>
    <w:uiPriority w:val="0"/>
    <w:rPr>
      <w:rFonts w:hint="eastAsia" w:ascii="宋体" w:hAnsi="宋体" w:eastAsia="宋体" w:cs="宋体"/>
      <w:color w:val="000000"/>
      <w:sz w:val="20"/>
      <w:szCs w:val="20"/>
      <w:u w:val="none"/>
    </w:rPr>
  </w:style>
  <w:style w:type="character" w:customStyle="1" w:styleId="26">
    <w:name w:val="font11"/>
    <w:basedOn w:val="16"/>
    <w:qFormat/>
    <w:uiPriority w:val="0"/>
    <w:rPr>
      <w:rFonts w:ascii="Arial" w:hAnsi="Arial" w:cs="Arial"/>
      <w:color w:val="000000"/>
      <w:sz w:val="20"/>
      <w:szCs w:val="20"/>
      <w:u w:val="none"/>
    </w:rPr>
  </w:style>
  <w:style w:type="character" w:customStyle="1" w:styleId="27">
    <w:name w:val="NormalCharacter"/>
    <w:qFormat/>
    <w:uiPriority w:val="0"/>
    <w:rPr>
      <w:rFonts w:ascii="等线" w:hAnsi="等线" w:eastAsia="等线" w:cs="Times New Roman"/>
      <w:kern w:val="2"/>
      <w:sz w:val="21"/>
      <w:szCs w:val="24"/>
      <w:lang w:val="en-US" w:eastAsia="zh-CN" w:bidi="ar-SA"/>
    </w:rPr>
  </w:style>
  <w:style w:type="paragraph" w:customStyle="1" w:styleId="28">
    <w:name w:val="修订1"/>
    <w:hidden/>
    <w:semiHidden/>
    <w:qFormat/>
    <w:uiPriority w:val="99"/>
    <w:rPr>
      <w:rFonts w:ascii="Times New Roman" w:hAnsi="Times New Roman" w:eastAsia="宋体" w:cs="Times New Roman"/>
      <w:kern w:val="2"/>
      <w:sz w:val="21"/>
      <w:lang w:val="en-US" w:eastAsia="zh-CN" w:bidi="ar-SA"/>
    </w:rPr>
  </w:style>
  <w:style w:type="paragraph" w:customStyle="1" w:styleId="29">
    <w:name w:val="修订2"/>
    <w:hidden/>
    <w:unhideWhenUsed/>
    <w:qFormat/>
    <w:uiPriority w:val="99"/>
    <w:rPr>
      <w:rFonts w:ascii="Times New Roman" w:hAnsi="Times New Roman" w:eastAsia="宋体" w:cs="Times New Roman"/>
      <w:kern w:val="2"/>
      <w:sz w:val="21"/>
      <w:lang w:val="en-US" w:eastAsia="zh-CN" w:bidi="ar-SA"/>
    </w:rPr>
  </w:style>
  <w:style w:type="paragraph" w:customStyle="1" w:styleId="30">
    <w:name w:val="Revision"/>
    <w:hidden/>
    <w:unhideWhenUsed/>
    <w:qFormat/>
    <w:uiPriority w:val="99"/>
    <w:rPr>
      <w:rFonts w:ascii="Times New Roman" w:hAnsi="Times New Roman" w:eastAsia="宋体" w:cs="Times New Roman"/>
      <w:kern w:val="2"/>
      <w:sz w:val="21"/>
      <w:lang w:val="en-US" w:eastAsia="zh-CN" w:bidi="ar-SA"/>
    </w:rPr>
  </w:style>
  <w:style w:type="character" w:customStyle="1" w:styleId="31">
    <w:name w:val="font101"/>
    <w:basedOn w:val="16"/>
    <w:qFormat/>
    <w:uiPriority w:val="0"/>
    <w:rPr>
      <w:rFonts w:hint="eastAsia" w:ascii="宋体" w:hAnsi="宋体" w:eastAsia="宋体" w:cs="宋体"/>
      <w:color w:val="000000"/>
      <w:sz w:val="32"/>
      <w:szCs w:val="32"/>
      <w:u w:val="none"/>
    </w:rPr>
  </w:style>
  <w:style w:type="character" w:customStyle="1" w:styleId="32">
    <w:name w:val="font91"/>
    <w:basedOn w:val="16"/>
    <w:qFormat/>
    <w:uiPriority w:val="0"/>
    <w:rPr>
      <w:rFonts w:hint="eastAsia" w:ascii="宋体" w:hAnsi="宋体" w:eastAsia="宋体" w:cs="宋体"/>
      <w:color w:val="000000"/>
      <w:sz w:val="32"/>
      <w:szCs w:val="32"/>
      <w:u w:val="none"/>
    </w:rPr>
  </w:style>
  <w:style w:type="character" w:customStyle="1" w:styleId="33">
    <w:name w:val="font81"/>
    <w:basedOn w:val="16"/>
    <w:qFormat/>
    <w:uiPriority w:val="0"/>
    <w:rPr>
      <w:rFonts w:hint="eastAsia" w:ascii="宋体" w:hAnsi="宋体" w:eastAsia="宋体" w:cs="宋体"/>
      <w:color w:val="000000"/>
      <w:sz w:val="32"/>
      <w:szCs w:val="32"/>
      <w:u w:val="none"/>
    </w:rPr>
  </w:style>
  <w:style w:type="character" w:customStyle="1" w:styleId="34">
    <w:name w:val="font71"/>
    <w:basedOn w:val="16"/>
    <w:qFormat/>
    <w:uiPriority w:val="0"/>
    <w:rPr>
      <w:rFonts w:hint="eastAsia" w:ascii="宋体" w:hAnsi="宋体" w:eastAsia="宋体" w:cs="宋体"/>
      <w:color w:val="000000"/>
      <w:sz w:val="32"/>
      <w:szCs w:val="32"/>
      <w:u w:val="none"/>
    </w:rPr>
  </w:style>
  <w:style w:type="character" w:customStyle="1" w:styleId="35">
    <w:name w:val="font111"/>
    <w:basedOn w:val="16"/>
    <w:qFormat/>
    <w:uiPriority w:val="0"/>
    <w:rPr>
      <w:rFonts w:hint="eastAsia" w:ascii="宋体" w:hAnsi="宋体" w:eastAsia="宋体" w:cs="宋体"/>
      <w:color w:val="000000"/>
      <w:sz w:val="20"/>
      <w:szCs w:val="20"/>
      <w:u w:val="none"/>
    </w:rPr>
  </w:style>
  <w:style w:type="character" w:customStyle="1" w:styleId="36">
    <w:name w:val="font181"/>
    <w:basedOn w:val="16"/>
    <w:qFormat/>
    <w:uiPriority w:val="0"/>
    <w:rPr>
      <w:rFonts w:hint="default" w:ascii="Times New Roman" w:hAnsi="Times New Roman" w:cs="Times New Roman"/>
      <w:color w:val="000000"/>
      <w:sz w:val="20"/>
      <w:szCs w:val="20"/>
      <w:u w:val="none"/>
    </w:rPr>
  </w:style>
  <w:style w:type="paragraph" w:customStyle="1" w:styleId="37">
    <w:name w:val="列表段落1"/>
    <w:basedOn w:val="1"/>
    <w:qFormat/>
    <w:uiPriority w:val="34"/>
    <w:pPr>
      <w:ind w:firstLine="420" w:firstLineChars="200"/>
    </w:pPr>
  </w:style>
  <w:style w:type="character" w:customStyle="1" w:styleId="38">
    <w:name w:val="font171"/>
    <w:basedOn w:val="16"/>
    <w:qFormat/>
    <w:uiPriority w:val="0"/>
    <w:rPr>
      <w:rFonts w:hint="eastAsia" w:ascii="宋体" w:hAnsi="宋体" w:eastAsia="宋体" w:cs="宋体"/>
      <w:color w:val="000000"/>
      <w:sz w:val="12"/>
      <w:szCs w:val="12"/>
      <w:u w:val="none"/>
    </w:rPr>
  </w:style>
  <w:style w:type="character" w:customStyle="1" w:styleId="39">
    <w:name w:val="font121"/>
    <w:basedOn w:val="16"/>
    <w:qFormat/>
    <w:uiPriority w:val="0"/>
    <w:rPr>
      <w:rFonts w:hint="eastAsia" w:ascii="仿宋_GB2312" w:eastAsia="仿宋_GB2312" w:cs="仿宋_GB2312"/>
      <w:b/>
      <w:bCs/>
      <w:color w:val="FF0000"/>
      <w:sz w:val="16"/>
      <w:szCs w:val="16"/>
      <w:u w:val="none"/>
    </w:rPr>
  </w:style>
  <w:style w:type="table" w:customStyle="1" w:styleId="4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9</Pages>
  <Words>164</Words>
  <Characters>167</Characters>
  <Lines>10</Lines>
  <Paragraphs>2</Paragraphs>
  <TotalTime>312</TotalTime>
  <ScaleCrop>false</ScaleCrop>
  <LinksUpToDate>false</LinksUpToDate>
  <CharactersWithSpaces>285</CharactersWithSpaces>
  <Application>WPS Office_11.8.2.12330_F1E327BC-269C-435d-A152-05C5408002CA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2023-04-29T00:23:00Z</dcterms:created>
  <dc:creator>zhuey</dc:creator>
  <cp:lastModifiedBy>Administrator</cp:lastModifiedBy>
  <cp:lastPrinted>2026-10-28T17:23:00Z</cp:lastPrinted>
  <dcterms:modified xsi:type="dcterms:W3CDTF">2026-10-28T10:20:46Z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2052-11.8.2.12330</vt:lpwstr>
  </property>
  <property fmtid="{D5CDD505-2E9C-101B-9397-08002B2CF9AE}" pid="3" name="ICV">
    <vt:lpwstr>A6D8FF637F944DA1A2D52D172278BE49</vt:lpwstr>
  </property>
  <property fmtid="{D5CDD505-2E9C-101B-9397-08002B2CF9AE}" pid="4" name="KSOTemplateDocerSaveRecord">
    <vt:lpwstr>eyJoZGlkIjoiMGU3NTBiYjFiNjMzOGZjNTUwZTA0NGRiNWM1NDNiMTQiLCJ1c2VySWQiOiIyNDUyMzg1MzUifQ==</vt:lpwstr>
  </property>
</Properties>
</file>