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2020年山东省重点研发计划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（软科学项目）申报指南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80" w:lineRule="exact"/>
        <w:ind w:left="0" w:leftChars="0" w:right="0" w:rightChars="0" w:firstLine="36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Hlk53514916"/>
      <w:r>
        <w:rPr>
          <w:rFonts w:hint="default" w:ascii="Times New Roman" w:hAnsi="Times New Roman" w:eastAsia="仿宋_GB2312" w:cs="Times New Roman"/>
          <w:sz w:val="32"/>
          <w:szCs w:val="32"/>
        </w:rPr>
        <w:t>2020年省重点研发计划（软科学项目）实施，坚持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科技创新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“四个面向”战略导向，以加快我省科技创新治理体系和治理能力现代化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支撑经济高质量发展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为目标，在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科技支撑新旧动能转换、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创新型省份建设、科技体制机制改革等方面进行研究，项目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实施期为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一年。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一、重大、重点项目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支持的研究方向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紧密围绕以下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进行申报，拟定的申报项目名称必须与以下主题相吻合。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重大项目资助额度每项12万元左右，重点项目资助额度每项7万元左右。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科技创新支撑山东新旧动能转换研究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此方向支持重大项目3项左右。跟踪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世界重大科技前沿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提出我省未来科技创新布局建议；根据国家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新型创新基础设施建设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部署，提出山东省规划布局建议；积极应对疫情影响，对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新冠肺炎确诊病例与环境指标动态数据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支持重点项目12项左右。围绕工业互联网发展，开展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基于工业互联网模式的产业链创新链融合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新基建助推山东工业互联网优化布局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城市大脑数字驾驶舱研究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等方面研究。围绕信息化发展，就山东应对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数字化转型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数字经济新业态发展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后疫情时代新技术赋能推动山东企业数字化转型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政务服务领域区块链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等提出对策建议。围绕重点产业发展，分别就科技强安重大关键共性问题、农业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种质资源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保护创新利用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中医药产业技术创新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、海洋领域科技创新发展等开展现状分析和对策研究；提出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重点产业领域科技安全风险预警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及应对机制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构建更加有效的区域创新发展机制研究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此方向支持重大项目4项左右。立足落实国家和省重大区域发展战略，研究提出山东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黄河流域生态保护和高质量发展中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作用发挥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建议，提出创建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综合性国家科学中心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的建议思路；围绕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推动省会、胶东、鲁南三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经济圈一体化发展，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提出三大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经济圈重点科技产业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布局建议，研究分析三大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经济圈科技人才生态环境构建与优化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实施“人才兴鲁”行动路径研究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此方向支持重大项目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项左右。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研究提出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国际顶尖科学家实验室组建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支持重点项目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项左右。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立足落实“人才兴鲁”战略，重点开展山东省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科技人才创业发展新模式新业态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外国高端人才集聚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国际化人才评价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“国际人才港”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自由贸易试验区人才便利化服务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等方面研究并提出工作建议；对实施山东省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外国人才工程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优化策略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构建“政产学研金服用”融合创新生态研究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此方向支持重大项目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项左右。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立足打造良好创新生态，研究提出构建以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产业为核心应用为导向的产学研协同创新机制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工作建议。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支持重点项目4项左右。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借鉴国内外先进经验，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围绕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推动企业成为技术创新主体开展对策研究；研究提出我省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支持中小企业技术创新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的策略建议；分析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科技型小微企业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发展等工作现状，提出对策建议；研究提出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金融支持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策略建议。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新发展格局下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交流合作研究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此方向支持重大项目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项左右。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重点提出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新发展格局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下山东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中美贸易摩擦背景下科技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交流与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方面的路径建议。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支持重点项目2项左右。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研究提出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新发展格局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下山东海洋科技创新国际化思路建议；分析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中美贸易摩擦背景下山东制造业企业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创新面临的机遇与挑战，提出对策建议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加快科技创新治理体系和治理能力现代化路径研究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此方向支持重大项目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项左右。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重点落实习近平总书记提出的“政府科技管理部门要抓战略、抓规划、抓政策、抓服务”要求，提出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新形势下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山东省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科技教育融合协同创新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提高全社会研发投入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农村科技特派员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运行机制方面的思路或工作建议。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支持重点项目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项左右。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重点就我省落实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以知识价值为导向的收益分配和期权激励机制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科技计划诚信管理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临床医学研究中心绩效评价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科技创新生态环境质量评价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体系构建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科技创新发展资金股权投资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自然科学研究专业技术人员评价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体系等开展路径和对策研究，就优化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我省经济社会发展考核科技领域相关指标考核标准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提出建议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二、一般项目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一般项目全部为自筹经费项目，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与重大、重点项目重复。一般项目以培养青年人才、挖掘优秀成果为目的。项目申报按选题领域自行设计选题和研究内容，鼓励自由探索。对已取得的阶段性研究成果作为立项遴选的重要参考依据。研究要立足山东省情，技术路线可行，注重研究的实证性、对策性、操作性，提出有建设性的对策建议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一般项目选题领域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1.科技支撑我省经济社会高质量发展研究；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2.科技服务人民高品质生活需要研究；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3.科技创新前沿及重大颠覆性技术方向预测及战略研究；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4.深化科技体制机制改革研究；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5.区域创新发展战略研究；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6.重大创新平台和载体建设研究；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7.吸引集聚创新人才研究；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8.国内外科技交流与合作路径研究；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9.科技监督与诚信建设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一般项目按申报数量的20%左右确定立项数量，总数控制在200项以内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三、联合研究项目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联合研究项目按一般项目管理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，申报时请注明联合专项名称。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）网信技术研究专题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重点围绕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网络安全大数据分类管理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体系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网络安全态势评估和指标体系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基于重大网络信息系统瘫痪的公共安全保障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网络空间技术治网能力提升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个人信息和重要数据安全形势分析和保护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具有舆论属性或社会动员能力的互联网信息服务安全评估指标体系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区块链安全指标体系及网络安全检查评估规范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工业互联网安全风险及防护技术体系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人工智能技术发展背景下网络安全风险与对策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网络技术人才培养与产业融合发展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等10项课题开展研究。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此专题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资助额度为每项2万元。经专家评审，对每个项目的多个申报者只确定1名最优者立项。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科技金融专题。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共10项，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资助额度为每项2万元。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按选题领域自行设计选题和研究内容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四、项目研究要求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紧扣主题，目标明确。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持问题导向，对标先进，对我省科技创新、科技管理方面的重点、难点和短板问题进行政策建议研究。围绕研究主题，能够将国内外理论观点与当前实践问题融合贯通，具有一定的理论高度，提出的观点建议具有前瞻性、新颖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方法科学，论证严谨。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研究整体设计具有系统思维、辩证思维，能有效运用规范科学的方法、技术手段，尤其是大数据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分析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技术。论证分析透彻，真实权威，逻辑清晰，观点明确新颖。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注重调研、对策务实。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鼓励支持项目研究人员开展实地调研、座谈交流，获取第一手的实践资料；对解决现实问题具有一定针对性，提出的对策举措切实可行，具有操作性。</w:t>
      </w:r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C518F"/>
    <w:rsid w:val="05CD7645"/>
    <w:rsid w:val="493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line="480" w:lineRule="auto"/>
      <w:jc w:val="left"/>
    </w:pPr>
    <w:rPr>
      <w:rFonts w:ascii="微软雅黑" w:hAnsi="微软雅黑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2020-10-23T13:19:00Z</dcterms:created>
  <dc:creator>远望之光</dc:creator>
  <cp:lastModifiedBy>远望之光</cp:lastModifiedBy>
  <dcterms:modified xsi:type="dcterms:W3CDTF">2020-10-23T13:19:46Z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