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ascii="Times New Roman" w:hAnsi="Times New Roman" w:eastAsia="黑体"/>
          <w:bCs/>
          <w:snapToGrid/>
          <w:kern w:val="2"/>
          <w:szCs w:val="32"/>
        </w:rPr>
      </w:pPr>
      <w:r>
        <w:rPr>
          <w:rFonts w:ascii="Times New Roman" w:hAnsi="Times New Roman" w:eastAsia="黑体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年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许可证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注销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名单（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val="en-US" w:eastAsia="zh-CN"/>
        </w:rPr>
        <w:t>一</w:t>
      </w:r>
      <w:r>
        <w:rPr>
          <w:rFonts w:hint="eastAsia" w:ascii="Times New Roman" w:hAnsi="Times New Roman" w:eastAsia="方正小标宋简体"/>
          <w:bCs/>
          <w:snapToGrid/>
          <w:kern w:val="2"/>
          <w:sz w:val="44"/>
          <w:szCs w:val="44"/>
          <w:lang w:eastAsia="zh-CN"/>
        </w:rPr>
        <w:t>批</w:t>
      </w:r>
      <w:r>
        <w:rPr>
          <w:rFonts w:ascii="Times New Roman" w:hAnsi="Times New Roman" w:eastAsia="方正小标宋简体"/>
          <w:bCs/>
          <w:snapToGrid/>
          <w:kern w:val="2"/>
          <w:sz w:val="44"/>
          <w:szCs w:val="44"/>
        </w:rPr>
        <w:t>）</w:t>
      </w:r>
    </w:p>
    <w:tbl>
      <w:tblPr>
        <w:tblStyle w:val="3"/>
        <w:tblW w:w="13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6"/>
        <w:gridCol w:w="1897"/>
        <w:gridCol w:w="1365"/>
        <w:gridCol w:w="2658"/>
        <w:gridCol w:w="1443"/>
        <w:gridCol w:w="1631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2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许可范围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0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0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496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SYXK(鲁) 202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9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ascii="Times New Roman" w:hAnsi="Times New Roman" w:eastAsia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bidi="ar"/>
              </w:rPr>
              <w:t>华仁药业(日照)有限公司</w:t>
            </w:r>
          </w:p>
        </w:tc>
        <w:tc>
          <w:tcPr>
            <w:tcW w:w="13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杨效东</w:t>
            </w:r>
          </w:p>
        </w:tc>
        <w:tc>
          <w:tcPr>
            <w:tcW w:w="265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山东省日照市富阳路39号</w:t>
            </w:r>
          </w:p>
        </w:tc>
        <w:tc>
          <w:tcPr>
            <w:tcW w:w="144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实验动物使用许可</w:t>
            </w: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普通环境</w:t>
            </w:r>
          </w:p>
        </w:tc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普通级：兔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  <w:jc w:val="center"/>
        </w:trPr>
        <w:tc>
          <w:tcPr>
            <w:tcW w:w="70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49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89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265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44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</w:pPr>
          </w:p>
        </w:tc>
        <w:tc>
          <w:tcPr>
            <w:tcW w:w="16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屏障环境</w:t>
            </w:r>
          </w:p>
        </w:tc>
        <w:tc>
          <w:tcPr>
            <w:tcW w:w="2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/>
              <w:textAlignment w:val="bottom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 w:bidi="ar"/>
              </w:rPr>
              <w:t>SPF级：大鼠、小鼠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25D59A7"/>
    <w:rsid w:val="05B24A66"/>
    <w:rsid w:val="725D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2024-08-20T10:28:00Z</dcterms:created>
  <dc:creator>'Always</dc:creator>
  <cp:lastModifiedBy>'Always</cp:lastModifiedBy>
  <dcterms:modified xsi:type="dcterms:W3CDTF">2024-08-20T10:28:36Z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8D20B541832542C08D24901A748DD620_11</vt:lpwstr>
  </property>
</Properties>
</file>