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pacing w:val="0"/>
          <w:szCs w:val="32"/>
        </w:rPr>
      </w:pPr>
      <w:r>
        <w:rPr>
          <w:rFonts w:hint="eastAsia"/>
          <w:spacing w:val="0"/>
          <w:szCs w:val="32"/>
        </w:rPr>
        <w:t>附件</w:t>
      </w:r>
    </w:p>
    <w:p>
      <w:pPr>
        <w:jc w:val="right"/>
        <w:rPr>
          <w:rFonts w:ascii="Times New Roman"/>
          <w:color w:val="000000"/>
          <w:spacing w:val="0"/>
          <w:szCs w:val="24"/>
        </w:rPr>
      </w:pPr>
    </w:p>
    <w:p>
      <w:pPr>
        <w:ind w:left="312" w:leftChars="100"/>
        <w:jc w:val="right"/>
        <w:rPr>
          <w:rFonts w:ascii="Times New Roman"/>
          <w:color w:val="000000"/>
          <w:spacing w:val="0"/>
          <w:szCs w:val="24"/>
        </w:rPr>
      </w:pPr>
    </w:p>
    <w:p>
      <w:pPr>
        <w:rPr>
          <w:rFonts w:ascii="Times New Roman" w:eastAsia="宋体"/>
          <w:color w:val="000000"/>
          <w:spacing w:val="0"/>
          <w:szCs w:val="24"/>
        </w:rPr>
      </w:pPr>
    </w:p>
    <w:p>
      <w:pPr>
        <w:rPr>
          <w:rFonts w:ascii="Times New Roman" w:eastAsia="宋体"/>
          <w:color w:val="000000"/>
          <w:spacing w:val="0"/>
          <w:szCs w:val="24"/>
        </w:rPr>
      </w:pPr>
    </w:p>
    <w:p>
      <w:pPr>
        <w:rPr>
          <w:rFonts w:ascii="Times New Roman" w:eastAsia="宋体"/>
          <w:color w:val="000000"/>
          <w:spacing w:val="0"/>
          <w:szCs w:val="24"/>
        </w:rPr>
      </w:pPr>
    </w:p>
    <w:p>
      <w:pPr>
        <w:widowControl/>
        <w:jc w:val="center"/>
        <w:rPr>
          <w:rFonts w:hint="eastAsia" w:ascii="方正小标宋简体" w:hAnsi="黑体" w:eastAsia="方正小标宋简体" w:cs="黑体"/>
          <w:bCs/>
          <w:sz w:val="52"/>
          <w:szCs w:val="52"/>
        </w:rPr>
      </w:pPr>
      <w:r>
        <w:rPr>
          <w:rFonts w:hint="eastAsia" w:ascii="方正小标宋简体" w:hAnsi="黑体" w:eastAsia="方正小标宋简体" w:cs="黑体"/>
          <w:bCs/>
          <w:sz w:val="52"/>
          <w:szCs w:val="52"/>
        </w:rPr>
        <w:t>山东省技术转移先进县（市、区）</w:t>
      </w:r>
    </w:p>
    <w:p>
      <w:pPr>
        <w:widowControl/>
        <w:jc w:val="center"/>
        <w:rPr>
          <w:rFonts w:hint="eastAsia" w:ascii="方正小标宋简体" w:hAnsi="黑体" w:eastAsia="方正小标宋简体" w:cs="黑体"/>
          <w:bCs/>
          <w:sz w:val="52"/>
          <w:szCs w:val="52"/>
        </w:rPr>
      </w:pPr>
      <w:r>
        <w:rPr>
          <w:rFonts w:hint="eastAsia" w:ascii="方正小标宋简体" w:hAnsi="黑体" w:eastAsia="方正小标宋简体" w:cs="黑体"/>
          <w:bCs/>
          <w:sz w:val="52"/>
          <w:szCs w:val="52"/>
        </w:rPr>
        <w:t>创建申报书</w:t>
      </w:r>
    </w:p>
    <w:p>
      <w:pPr>
        <w:snapToGrid w:val="0"/>
        <w:spacing w:line="360" w:lineRule="auto"/>
        <w:jc w:val="center"/>
        <w:rPr>
          <w:rFonts w:ascii="黑体" w:hAnsi="宋体" w:eastAsia="黑体" w:cs="宋体"/>
          <w:color w:val="000000"/>
          <w:spacing w:val="0"/>
          <w:kern w:val="0"/>
          <w:sz w:val="52"/>
          <w:szCs w:val="52"/>
        </w:rPr>
      </w:pPr>
    </w:p>
    <w:p>
      <w:pPr>
        <w:jc w:val="center"/>
        <w:rPr>
          <w:rFonts w:ascii="黑体" w:eastAsia="黑体"/>
          <w:color w:val="000000"/>
          <w:spacing w:val="0"/>
          <w:sz w:val="44"/>
          <w:szCs w:val="44"/>
        </w:rPr>
      </w:pPr>
      <w:r>
        <w:rPr>
          <w:rFonts w:hint="eastAsia" w:ascii="黑体" w:eastAsia="黑体"/>
          <w:color w:val="000000"/>
          <w:spacing w:val="0"/>
          <w:sz w:val="44"/>
          <w:szCs w:val="44"/>
        </w:rPr>
        <w:t xml:space="preserve">   </w:t>
      </w:r>
    </w:p>
    <w:p>
      <w:pPr>
        <w:rPr>
          <w:color w:val="000000"/>
          <w:spacing w:val="0"/>
          <w:szCs w:val="24"/>
        </w:rPr>
      </w:pPr>
    </w:p>
    <w:p>
      <w:pPr>
        <w:rPr>
          <w:color w:val="000000"/>
          <w:spacing w:val="0"/>
          <w:szCs w:val="24"/>
        </w:rPr>
      </w:pPr>
    </w:p>
    <w:p>
      <w:pPr>
        <w:ind w:left="318" w:leftChars="102"/>
        <w:jc w:val="left"/>
        <w:rPr>
          <w:color w:val="000000"/>
          <w:spacing w:val="0"/>
          <w:szCs w:val="24"/>
          <w:u w:val="single"/>
        </w:rPr>
      </w:pPr>
      <w:r>
        <w:rPr>
          <w:rFonts w:hint="eastAsia"/>
          <w:color w:val="000000"/>
          <w:spacing w:val="0"/>
          <w:szCs w:val="24"/>
        </w:rPr>
        <w:t>申报主体（盖章）：</w:t>
      </w:r>
      <w:r>
        <w:rPr>
          <w:rFonts w:hint="eastAsia"/>
          <w:color w:val="000000"/>
          <w:spacing w:val="0"/>
          <w:szCs w:val="24"/>
          <w:u w:val="single"/>
        </w:rPr>
        <w:t xml:space="preserve">                                </w:t>
      </w:r>
    </w:p>
    <w:p>
      <w:pPr>
        <w:ind w:left="474" w:leftChars="152"/>
        <w:jc w:val="left"/>
        <w:rPr>
          <w:color w:val="000000"/>
          <w:spacing w:val="0"/>
          <w:szCs w:val="24"/>
          <w:u w:val="single"/>
        </w:rPr>
      </w:pPr>
    </w:p>
    <w:p>
      <w:pPr>
        <w:spacing w:line="360" w:lineRule="auto"/>
        <w:ind w:firstLine="320" w:firstLineChars="100"/>
        <w:rPr>
          <w:rFonts w:ascii="楷体_GB2312" w:eastAsia="楷体_GB2312"/>
          <w:spacing w:val="0"/>
          <w:sz w:val="21"/>
          <w:szCs w:val="24"/>
        </w:rPr>
      </w:pPr>
      <w:r>
        <w:rPr>
          <w:rFonts w:hint="eastAsia"/>
          <w:color w:val="000000"/>
          <w:spacing w:val="0"/>
          <w:szCs w:val="24"/>
        </w:rPr>
        <w:t>推荐单位（盖章）：</w:t>
      </w:r>
      <w:r>
        <w:rPr>
          <w:rFonts w:ascii="楷体_GB2312" w:eastAsia="楷体_GB2312"/>
          <w:spacing w:val="0"/>
          <w:sz w:val="30"/>
          <w:szCs w:val="24"/>
          <w:u w:val="single"/>
        </w:rPr>
        <w:t xml:space="preserve"> </w:t>
      </w:r>
      <w:r>
        <w:rPr>
          <w:rFonts w:hint="eastAsia" w:ascii="楷体_GB2312" w:eastAsia="楷体_GB2312"/>
          <w:spacing w:val="0"/>
          <w:sz w:val="30"/>
          <w:szCs w:val="24"/>
          <w:u w:val="single"/>
        </w:rPr>
        <w:t xml:space="preserve">                                 </w:t>
      </w:r>
    </w:p>
    <w:p>
      <w:pPr>
        <w:rPr>
          <w:color w:val="000000"/>
          <w:spacing w:val="0"/>
          <w:szCs w:val="24"/>
        </w:rPr>
      </w:pPr>
    </w:p>
    <w:p>
      <w:pPr>
        <w:rPr>
          <w:color w:val="000000"/>
          <w:spacing w:val="0"/>
          <w:szCs w:val="24"/>
        </w:rPr>
      </w:pPr>
    </w:p>
    <w:p>
      <w:pPr>
        <w:rPr>
          <w:color w:val="000000"/>
          <w:spacing w:val="0"/>
          <w:szCs w:val="24"/>
        </w:rPr>
      </w:pPr>
    </w:p>
    <w:p>
      <w:pPr>
        <w:jc w:val="center"/>
        <w:rPr>
          <w:b/>
          <w:spacing w:val="0"/>
          <w:szCs w:val="24"/>
        </w:rPr>
      </w:pPr>
      <w:r>
        <w:rPr>
          <w:rFonts w:hint="eastAsia"/>
          <w:b/>
          <w:spacing w:val="0"/>
          <w:szCs w:val="24"/>
        </w:rPr>
        <w:t>山东省科学技术厅制</w:t>
      </w:r>
    </w:p>
    <w:p>
      <w:pPr>
        <w:jc w:val="center"/>
        <w:rPr>
          <w:b/>
          <w:spacing w:val="0"/>
          <w:szCs w:val="24"/>
        </w:rPr>
      </w:pPr>
      <w:r>
        <w:rPr>
          <w:rFonts w:hint="eastAsia"/>
          <w:b/>
          <w:spacing w:val="0"/>
          <w:szCs w:val="24"/>
        </w:rPr>
        <w:t>二○二零年</w:t>
      </w:r>
      <w:r>
        <w:rPr>
          <w:rFonts w:hint="eastAsia" w:ascii="宋体" w:hAnsi="宋体" w:eastAsia="宋体" w:cs="宋体"/>
          <w:b/>
          <w:spacing w:val="0"/>
          <w:szCs w:val="24"/>
        </w:rPr>
        <w:t>六</w:t>
      </w:r>
      <w:r>
        <w:rPr>
          <w:rFonts w:hint="eastAsia"/>
          <w:b/>
          <w:spacing w:val="0"/>
          <w:szCs w:val="24"/>
        </w:rPr>
        <w:t>月</w:t>
      </w:r>
    </w:p>
    <w:p>
      <w:pPr>
        <w:widowControl/>
        <w:spacing w:line="560" w:lineRule="exact"/>
        <w:jc w:val="center"/>
        <w:rPr>
          <w:rFonts w:hint="eastAsia" w:ascii="方正小标宋简体" w:hAnsi="宋体" w:eastAsia="方正小标宋简体" w:cs="Arial Unicode MS"/>
          <w:color w:val="000000"/>
          <w:spacing w:val="0"/>
          <w:kern w:val="0"/>
          <w:sz w:val="36"/>
          <w:szCs w:val="36"/>
        </w:rPr>
      </w:pPr>
      <w:r>
        <w:rPr>
          <w:rFonts w:hint="eastAsia" w:ascii="方正小标宋简体" w:hAnsi="宋体" w:eastAsia="方正小标宋简体" w:cs="Arial Unicode MS"/>
          <w:color w:val="000000"/>
          <w:spacing w:val="0"/>
          <w:kern w:val="0"/>
          <w:sz w:val="36"/>
          <w:szCs w:val="36"/>
        </w:rPr>
        <w:t>填 写 说 明</w:t>
      </w:r>
    </w:p>
    <w:p>
      <w:pPr>
        <w:snapToGrid w:val="0"/>
        <w:spacing w:line="560" w:lineRule="exact"/>
        <w:ind w:firstLine="641"/>
        <w:rPr>
          <w:rFonts w:hAnsi="宋体"/>
          <w:b/>
          <w:color w:val="000000"/>
          <w:spacing w:val="0"/>
          <w:sz w:val="28"/>
          <w:szCs w:val="28"/>
        </w:rPr>
      </w:pP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1.创建主体为山东省内县（市、区）人民政府，由县（市、区）科技局盖章，推荐单位为所在设区市科技局；填报数据均为上年度数据。</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2.技术合同输出金额、吸纳金额根据各年度山东省技术市场统计分析情况得出，原始数据来源于全国技术合同认定登记系统。GDP是指按市场价格计算的地区所有常住单位在一定时期内生产活动的最终成果，以权威统计部门公开发布的数据为准。</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3.科技成果转移转化管理部门人数是指县级党委、政府领导下的机关、事业单位中从事科技成果转移转化政策制定落实、活动开展、服务机构建设、人员培养、合同登记等技术转移工作的人员总数。</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4.基层科技成果转移转化人才是指在县处级以下部门从事技术转移工作的人员，包括基层农技人员、科技特派员、大学生村官、扶贫第一书记等。</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5.技术转移平台（中心）指为方便供需双方对接打造的交易对接平台，可提供信息展示、供需对接、中介服务等基本功能，包括线上平台和线下实体平台（中心）。</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6.技术转移服务机构是指在省内注册，以促进科技成果转化为目的，为促成他人技术交易而从事的居间、经纪或代理活动并取得合理佣金，依法成立的法人机构或高校、科研院所内设技术转移专门机构。</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7.省级技术转移服务机构按照《山东省支持培育技术转移服务机构补助资金管理办法》（鲁科字〔2019〕54号）进行评价，以省科技厅网站公布结果为准。</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8.促成技术转移项目指组织技术交易活动，组织实施政府的技术转移专项，组织重大科技计划项目成果的技术转移，以及其它成交技术转移项目数量。</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9.服务企业数量指接受过机构提供某项服务的企业数量。若某企业接受过多项或多次服务，仍按一个企业计数。</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10.技术转移服务从业人员指机关、事业单位、企业等从事技术转移服务工作的全体人员。</w:t>
      </w:r>
    </w:p>
    <w:p>
      <w:pPr>
        <w:snapToGrid w:val="0"/>
        <w:spacing w:line="560" w:lineRule="exact"/>
        <w:ind w:firstLine="641"/>
        <w:rPr>
          <w:rFonts w:hAnsi="仿宋_GB2312" w:cs="仿宋_GB2312"/>
          <w:bCs/>
          <w:color w:val="000000"/>
          <w:spacing w:val="0"/>
          <w:szCs w:val="32"/>
        </w:rPr>
      </w:pPr>
      <w:r>
        <w:rPr>
          <w:rFonts w:hint="eastAsia" w:hAnsi="仿宋_GB2312" w:cs="仿宋_GB2312"/>
          <w:bCs/>
          <w:color w:val="000000"/>
          <w:spacing w:val="0"/>
          <w:szCs w:val="32"/>
        </w:rPr>
        <w:t>11.技术经纪人指在技术市场中，以促进科技成果转移转化为目的，为促成他人技术交易而从事中介居间、经纪或代理等，并取得合理佣金的自然人，以取得技术经纪人证书或技术经纪人培训结业证书为准。</w:t>
      </w: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pPr>
        <w:snapToGrid w:val="0"/>
        <w:spacing w:line="480" w:lineRule="exact"/>
        <w:rPr>
          <w:rFonts w:hAnsi="宋体"/>
          <w:color w:val="000000"/>
          <w:spacing w:val="0"/>
          <w:sz w:val="24"/>
          <w:szCs w:val="24"/>
        </w:rPr>
      </w:pP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80"/>
        <w:gridCol w:w="1217"/>
        <w:gridCol w:w="1217"/>
        <w:gridCol w:w="300"/>
        <w:gridCol w:w="918"/>
        <w:gridCol w:w="1219"/>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8"/>
            <w:vAlign w:val="center"/>
          </w:tcPr>
          <w:p>
            <w:pPr>
              <w:spacing w:line="400" w:lineRule="exact"/>
              <w:outlineLvl w:val="0"/>
              <w:rPr>
                <w:spacing w:val="0"/>
                <w:sz w:val="21"/>
                <w:szCs w:val="21"/>
              </w:rPr>
            </w:pPr>
            <w:r>
              <w:rPr>
                <w:rFonts w:hint="eastAsia" w:ascii="黑体" w:eastAsia="黑体"/>
                <w:spacing w:val="0"/>
                <w:sz w:val="28"/>
                <w:szCs w:val="28"/>
              </w:rPr>
              <w:t>一、</w:t>
            </w:r>
            <w:r>
              <w:rPr>
                <w:rFonts w:hint="eastAsia" w:ascii="黑体" w:eastAsia="黑体"/>
                <w:color w:val="000000"/>
                <w:spacing w:val="0"/>
                <w:sz w:val="28"/>
                <w:szCs w:val="24"/>
              </w:rPr>
              <w:t>创建主体基本情况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b/>
                <w:spacing w:val="0"/>
                <w:sz w:val="21"/>
                <w:szCs w:val="21"/>
              </w:rPr>
            </w:pPr>
            <w:r>
              <w:rPr>
                <w:rFonts w:hint="eastAsia" w:ascii="宋体" w:hAnsi="宋体" w:eastAsia="宋体" w:cs="宋体"/>
                <w:color w:val="000000"/>
                <w:spacing w:val="0"/>
                <w:kern w:val="0"/>
                <w:sz w:val="21"/>
                <w:szCs w:val="21"/>
              </w:rPr>
              <w:t>创建主体名称</w:t>
            </w:r>
          </w:p>
        </w:tc>
        <w:tc>
          <w:tcPr>
            <w:tcW w:w="7577" w:type="dxa"/>
            <w:gridSpan w:val="7"/>
            <w:vAlign w:val="center"/>
          </w:tcPr>
          <w:p>
            <w:pPr>
              <w:spacing w:line="400" w:lineRule="exact"/>
              <w:jc w:val="center"/>
              <w:outlineLvl w:val="0"/>
              <w:rPr>
                <w:rFonts w:ascii="宋体" w:hAnsi="宋体" w:eastAsia="宋体" w:cs="宋体"/>
                <w:color w:val="000000"/>
                <w:spacing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b/>
                <w:spacing w:val="0"/>
                <w:sz w:val="21"/>
                <w:szCs w:val="21"/>
              </w:rPr>
            </w:pPr>
            <w:r>
              <w:rPr>
                <w:rFonts w:hint="eastAsia" w:ascii="宋体" w:hAnsi="宋体" w:eastAsia="宋体" w:cs="宋体"/>
                <w:color w:val="000000"/>
                <w:spacing w:val="0"/>
                <w:kern w:val="0"/>
                <w:sz w:val="21"/>
                <w:szCs w:val="21"/>
              </w:rPr>
              <w:t>所在</w:t>
            </w:r>
            <w:r>
              <w:rPr>
                <w:rFonts w:hint="eastAsia" w:ascii="宋体" w:hAnsi="宋体" w:eastAsia="宋体" w:cs="宋体"/>
                <w:color w:val="000000"/>
                <w:spacing w:val="0"/>
                <w:kern w:val="0"/>
                <w:sz w:val="21"/>
                <w:szCs w:val="21"/>
                <w:lang w:val="en-US" w:eastAsia="zh-CN"/>
              </w:rPr>
              <w:t>设</w:t>
            </w:r>
            <w:r>
              <w:rPr>
                <w:rFonts w:hint="eastAsia" w:ascii="宋体" w:hAnsi="宋体" w:eastAsia="宋体" w:cs="宋体"/>
                <w:color w:val="000000"/>
                <w:spacing w:val="0"/>
                <w:kern w:val="0"/>
                <w:sz w:val="21"/>
                <w:szCs w:val="21"/>
              </w:rPr>
              <w:t>区市</w:t>
            </w:r>
          </w:p>
        </w:tc>
        <w:tc>
          <w:tcPr>
            <w:tcW w:w="7577" w:type="dxa"/>
            <w:gridSpan w:val="7"/>
            <w:vAlign w:val="center"/>
          </w:tcPr>
          <w:p>
            <w:pPr>
              <w:spacing w:line="400" w:lineRule="exact"/>
              <w:ind w:left="1687" w:hanging="1687" w:hangingChars="800"/>
              <w:jc w:val="center"/>
              <w:outlineLvl w:val="0"/>
              <w:rPr>
                <w:b/>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rFonts w:ascii="宋体" w:hAnsi="宋体" w:eastAsia="宋体"/>
                <w:spacing w:val="0"/>
                <w:sz w:val="21"/>
                <w:szCs w:val="24"/>
              </w:rPr>
            </w:pPr>
            <w:r>
              <w:rPr>
                <w:rFonts w:hint="eastAsia" w:ascii="宋体" w:hAnsi="宋体" w:eastAsia="宋体"/>
                <w:spacing w:val="0"/>
                <w:sz w:val="21"/>
                <w:szCs w:val="24"/>
              </w:rPr>
              <w:t>辖区内主要高校科研院所</w:t>
            </w:r>
          </w:p>
        </w:tc>
        <w:tc>
          <w:tcPr>
            <w:tcW w:w="7577" w:type="dxa"/>
            <w:gridSpan w:val="7"/>
            <w:vAlign w:val="center"/>
          </w:tcPr>
          <w:p>
            <w:pPr>
              <w:spacing w:line="400" w:lineRule="exact"/>
              <w:jc w:val="center"/>
              <w:outlineLvl w:val="0"/>
              <w:rPr>
                <w:rFonts w:ascii="宋体" w:hAnsi="宋体" w:eastAsia="宋体"/>
                <w:spacing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b/>
                <w:color w:val="000000"/>
                <w:spacing w:val="0"/>
                <w:sz w:val="21"/>
                <w:szCs w:val="21"/>
              </w:rPr>
            </w:pPr>
            <w:r>
              <w:rPr>
                <w:rFonts w:hint="eastAsia" w:ascii="宋体" w:hAnsi="宋体" w:eastAsia="宋体" w:cs="宋体"/>
                <w:color w:val="000000"/>
                <w:spacing w:val="0"/>
                <w:kern w:val="0"/>
                <w:sz w:val="21"/>
                <w:szCs w:val="21"/>
              </w:rPr>
              <w:t>辖区内主要高新区、经开区</w:t>
            </w:r>
          </w:p>
        </w:tc>
        <w:tc>
          <w:tcPr>
            <w:tcW w:w="7577" w:type="dxa"/>
            <w:gridSpan w:val="7"/>
            <w:vAlign w:val="center"/>
          </w:tcPr>
          <w:p>
            <w:pPr>
              <w:spacing w:line="400" w:lineRule="exact"/>
              <w:ind w:firstLine="211" w:firstLineChars="100"/>
              <w:jc w:val="center"/>
              <w:outlineLvl w:val="0"/>
              <w:rPr>
                <w:b/>
                <w:color w:val="000000"/>
                <w:spacing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rFonts w:ascii="宋体" w:hAnsi="宋体" w:eastAsia="宋体"/>
                <w:spacing w:val="0"/>
                <w:sz w:val="18"/>
                <w:szCs w:val="18"/>
              </w:rPr>
            </w:pPr>
            <w:r>
              <w:rPr>
                <w:rFonts w:hint="eastAsia" w:ascii="宋体" w:hAnsi="宋体" w:eastAsia="宋体"/>
                <w:spacing w:val="0"/>
                <w:sz w:val="21"/>
                <w:szCs w:val="24"/>
              </w:rPr>
              <w:t>主要经济产业</w:t>
            </w:r>
          </w:p>
        </w:tc>
        <w:tc>
          <w:tcPr>
            <w:tcW w:w="7577" w:type="dxa"/>
            <w:gridSpan w:val="7"/>
            <w:vAlign w:val="center"/>
          </w:tcPr>
          <w:p>
            <w:pPr>
              <w:spacing w:line="400" w:lineRule="exact"/>
              <w:jc w:val="center"/>
              <w:outlineLvl w:val="0"/>
              <w:rPr>
                <w:rFonts w:ascii="宋体" w:hAnsi="宋体" w:eastAsia="宋体"/>
                <w:spacing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rFonts w:ascii="宋体" w:hAnsi="宋体" w:eastAsia="宋体"/>
                <w:spacing w:val="0"/>
                <w:sz w:val="21"/>
                <w:szCs w:val="24"/>
              </w:rPr>
            </w:pPr>
            <w:r>
              <w:rPr>
                <w:rFonts w:hint="eastAsia" w:ascii="宋体" w:hAnsi="宋体" w:eastAsia="宋体"/>
                <w:spacing w:val="0"/>
                <w:sz w:val="21"/>
                <w:szCs w:val="24"/>
              </w:rPr>
              <w:t>上年度GDP总量（亿元）</w:t>
            </w:r>
          </w:p>
        </w:tc>
        <w:tc>
          <w:tcPr>
            <w:tcW w:w="7577" w:type="dxa"/>
            <w:gridSpan w:val="7"/>
            <w:vAlign w:val="center"/>
          </w:tcPr>
          <w:p>
            <w:pPr>
              <w:spacing w:line="400" w:lineRule="exact"/>
              <w:jc w:val="center"/>
              <w:outlineLvl w:val="0"/>
              <w:rPr>
                <w:rFonts w:ascii="宋体" w:hAnsi="宋体" w:eastAsia="宋体"/>
                <w:spacing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vMerge w:val="restart"/>
            <w:vAlign w:val="center"/>
          </w:tcPr>
          <w:p>
            <w:pPr>
              <w:spacing w:line="400" w:lineRule="exact"/>
              <w:outlineLvl w:val="0"/>
              <w:rPr>
                <w:b/>
                <w:spacing w:val="0"/>
                <w:sz w:val="21"/>
                <w:szCs w:val="21"/>
              </w:rPr>
            </w:pPr>
            <w:r>
              <w:rPr>
                <w:rFonts w:hint="eastAsia" w:ascii="宋体" w:hAnsi="宋体" w:eastAsia="宋体" w:cs="宋体"/>
                <w:color w:val="000000"/>
                <w:spacing w:val="0"/>
                <w:kern w:val="0"/>
                <w:sz w:val="21"/>
                <w:szCs w:val="21"/>
              </w:rPr>
              <w:t>联系人</w:t>
            </w:r>
          </w:p>
        </w:tc>
        <w:tc>
          <w:tcPr>
            <w:tcW w:w="880" w:type="dxa"/>
            <w:vAlign w:val="center"/>
          </w:tcPr>
          <w:p>
            <w:pPr>
              <w:widowControl/>
              <w:spacing w:line="400" w:lineRule="exact"/>
              <w:rPr>
                <w:rFonts w:ascii="宋体" w:hAnsi="宋体" w:eastAsia="宋体" w:cs="宋体"/>
                <w:color w:val="000000"/>
                <w:spacing w:val="0"/>
                <w:kern w:val="0"/>
                <w:sz w:val="21"/>
                <w:szCs w:val="21"/>
              </w:rPr>
            </w:pPr>
            <w:r>
              <w:rPr>
                <w:rFonts w:hint="eastAsia" w:ascii="宋体" w:hAnsi="宋体" w:eastAsia="宋体" w:cs="宋体"/>
                <w:color w:val="000000"/>
                <w:spacing w:val="0"/>
                <w:kern w:val="0"/>
                <w:sz w:val="21"/>
                <w:szCs w:val="21"/>
              </w:rPr>
              <w:t>姓  名</w:t>
            </w:r>
          </w:p>
        </w:tc>
        <w:tc>
          <w:tcPr>
            <w:tcW w:w="1217" w:type="dxa"/>
            <w:vAlign w:val="center"/>
          </w:tcPr>
          <w:p>
            <w:pPr>
              <w:widowControl/>
              <w:spacing w:line="400" w:lineRule="exact"/>
              <w:rPr>
                <w:rFonts w:ascii="宋体" w:hAnsi="宋体" w:eastAsia="宋体" w:cs="宋体"/>
                <w:color w:val="000000"/>
                <w:spacing w:val="0"/>
                <w:kern w:val="0"/>
                <w:sz w:val="21"/>
                <w:szCs w:val="21"/>
              </w:rPr>
            </w:pPr>
          </w:p>
        </w:tc>
        <w:tc>
          <w:tcPr>
            <w:tcW w:w="1217" w:type="dxa"/>
            <w:vAlign w:val="center"/>
          </w:tcPr>
          <w:p>
            <w:pPr>
              <w:widowControl/>
              <w:spacing w:line="400" w:lineRule="exact"/>
              <w:rPr>
                <w:rFonts w:ascii="宋体" w:hAnsi="宋体" w:eastAsia="宋体" w:cs="宋体"/>
                <w:color w:val="000000"/>
                <w:spacing w:val="0"/>
                <w:kern w:val="0"/>
                <w:sz w:val="21"/>
                <w:szCs w:val="21"/>
              </w:rPr>
            </w:pPr>
            <w:r>
              <w:rPr>
                <w:rFonts w:hint="eastAsia" w:ascii="宋体" w:hAnsi="宋体" w:eastAsia="宋体" w:cs="宋体"/>
                <w:color w:val="000000"/>
                <w:spacing w:val="0"/>
                <w:kern w:val="0"/>
                <w:sz w:val="21"/>
                <w:szCs w:val="21"/>
              </w:rPr>
              <w:t>职   务</w:t>
            </w:r>
          </w:p>
        </w:tc>
        <w:tc>
          <w:tcPr>
            <w:tcW w:w="1218" w:type="dxa"/>
            <w:gridSpan w:val="2"/>
            <w:vAlign w:val="center"/>
          </w:tcPr>
          <w:p>
            <w:pPr>
              <w:widowControl/>
              <w:spacing w:line="400" w:lineRule="exact"/>
              <w:rPr>
                <w:rFonts w:ascii="宋体" w:hAnsi="宋体" w:eastAsia="宋体" w:cs="宋体"/>
                <w:color w:val="000000"/>
                <w:spacing w:val="0"/>
                <w:kern w:val="0"/>
                <w:sz w:val="21"/>
                <w:szCs w:val="21"/>
              </w:rPr>
            </w:pPr>
          </w:p>
        </w:tc>
        <w:tc>
          <w:tcPr>
            <w:tcW w:w="1219" w:type="dxa"/>
            <w:vAlign w:val="center"/>
          </w:tcPr>
          <w:p>
            <w:pPr>
              <w:widowControl/>
              <w:spacing w:line="400" w:lineRule="exact"/>
              <w:rPr>
                <w:rFonts w:ascii="宋体" w:hAnsi="宋体" w:eastAsia="宋体" w:cs="宋体"/>
                <w:color w:val="000000"/>
                <w:spacing w:val="0"/>
                <w:kern w:val="0"/>
                <w:sz w:val="21"/>
                <w:szCs w:val="21"/>
              </w:rPr>
            </w:pPr>
            <w:r>
              <w:rPr>
                <w:rFonts w:hint="eastAsia" w:ascii="宋体" w:hAnsi="宋体" w:eastAsia="宋体" w:cs="宋体"/>
                <w:color w:val="000000"/>
                <w:spacing w:val="0"/>
                <w:kern w:val="0"/>
                <w:sz w:val="21"/>
                <w:szCs w:val="21"/>
              </w:rPr>
              <w:t>电子邮件</w:t>
            </w:r>
          </w:p>
        </w:tc>
        <w:tc>
          <w:tcPr>
            <w:tcW w:w="1826" w:type="dxa"/>
            <w:vAlign w:val="center"/>
          </w:tcPr>
          <w:p>
            <w:pPr>
              <w:spacing w:line="400" w:lineRule="exact"/>
              <w:outlineLvl w:val="0"/>
              <w:rPr>
                <w:b/>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vMerge w:val="continue"/>
            <w:vAlign w:val="center"/>
          </w:tcPr>
          <w:p>
            <w:pPr>
              <w:spacing w:line="400" w:lineRule="exact"/>
              <w:outlineLvl w:val="0"/>
              <w:rPr>
                <w:b/>
                <w:spacing w:val="0"/>
                <w:sz w:val="21"/>
                <w:szCs w:val="21"/>
              </w:rPr>
            </w:pPr>
          </w:p>
        </w:tc>
        <w:tc>
          <w:tcPr>
            <w:tcW w:w="880" w:type="dxa"/>
            <w:vAlign w:val="center"/>
          </w:tcPr>
          <w:p>
            <w:pPr>
              <w:widowControl/>
              <w:spacing w:line="400" w:lineRule="exact"/>
              <w:rPr>
                <w:rFonts w:ascii="宋体" w:hAnsi="宋体" w:eastAsia="宋体" w:cs="宋体"/>
                <w:color w:val="000000"/>
                <w:spacing w:val="0"/>
                <w:kern w:val="0"/>
                <w:sz w:val="21"/>
                <w:szCs w:val="21"/>
              </w:rPr>
            </w:pPr>
            <w:r>
              <w:rPr>
                <w:rFonts w:hint="eastAsia" w:ascii="宋体" w:hAnsi="宋体" w:eastAsia="宋体" w:cs="宋体"/>
                <w:color w:val="000000"/>
                <w:spacing w:val="0"/>
                <w:kern w:val="0"/>
                <w:sz w:val="21"/>
                <w:szCs w:val="21"/>
              </w:rPr>
              <w:t>电  话</w:t>
            </w:r>
          </w:p>
        </w:tc>
        <w:tc>
          <w:tcPr>
            <w:tcW w:w="1217" w:type="dxa"/>
            <w:vAlign w:val="center"/>
          </w:tcPr>
          <w:p>
            <w:pPr>
              <w:widowControl/>
              <w:spacing w:line="400" w:lineRule="exact"/>
              <w:rPr>
                <w:rFonts w:ascii="宋体" w:hAnsi="宋体" w:eastAsia="宋体" w:cs="宋体"/>
                <w:color w:val="000000"/>
                <w:spacing w:val="0"/>
                <w:kern w:val="0"/>
                <w:sz w:val="21"/>
                <w:szCs w:val="21"/>
              </w:rPr>
            </w:pPr>
          </w:p>
        </w:tc>
        <w:tc>
          <w:tcPr>
            <w:tcW w:w="1217" w:type="dxa"/>
            <w:vAlign w:val="center"/>
          </w:tcPr>
          <w:p>
            <w:pPr>
              <w:widowControl/>
              <w:spacing w:line="400" w:lineRule="exact"/>
              <w:rPr>
                <w:rFonts w:ascii="宋体" w:hAnsi="宋体" w:eastAsia="宋体" w:cs="宋体"/>
                <w:color w:val="000000"/>
                <w:spacing w:val="0"/>
                <w:kern w:val="0"/>
                <w:sz w:val="21"/>
                <w:szCs w:val="21"/>
              </w:rPr>
            </w:pPr>
            <w:r>
              <w:rPr>
                <w:rFonts w:hint="eastAsia" w:ascii="宋体" w:hAnsi="宋体" w:eastAsia="宋体" w:cs="宋体"/>
                <w:color w:val="000000"/>
                <w:spacing w:val="0"/>
                <w:kern w:val="0"/>
                <w:sz w:val="21"/>
                <w:szCs w:val="21"/>
              </w:rPr>
              <w:t>手   机</w:t>
            </w:r>
          </w:p>
        </w:tc>
        <w:tc>
          <w:tcPr>
            <w:tcW w:w="1218" w:type="dxa"/>
            <w:gridSpan w:val="2"/>
            <w:vAlign w:val="center"/>
          </w:tcPr>
          <w:p>
            <w:pPr>
              <w:widowControl/>
              <w:spacing w:line="400" w:lineRule="exact"/>
              <w:rPr>
                <w:rFonts w:ascii="宋体" w:hAnsi="宋体" w:eastAsia="宋体" w:cs="宋体"/>
                <w:color w:val="000000"/>
                <w:spacing w:val="0"/>
                <w:kern w:val="0"/>
                <w:sz w:val="21"/>
                <w:szCs w:val="21"/>
              </w:rPr>
            </w:pPr>
          </w:p>
        </w:tc>
        <w:tc>
          <w:tcPr>
            <w:tcW w:w="1219" w:type="dxa"/>
            <w:vAlign w:val="center"/>
          </w:tcPr>
          <w:p>
            <w:pPr>
              <w:widowControl/>
              <w:spacing w:line="400" w:lineRule="exact"/>
              <w:rPr>
                <w:rFonts w:ascii="宋体" w:hAnsi="宋体" w:eastAsia="宋体" w:cs="宋体"/>
                <w:color w:val="000000"/>
                <w:spacing w:val="0"/>
                <w:kern w:val="0"/>
                <w:sz w:val="21"/>
                <w:szCs w:val="21"/>
              </w:rPr>
            </w:pPr>
            <w:r>
              <w:rPr>
                <w:rFonts w:hint="eastAsia" w:ascii="宋体" w:hAnsi="宋体" w:eastAsia="宋体" w:cs="宋体"/>
                <w:color w:val="000000"/>
                <w:spacing w:val="0"/>
                <w:kern w:val="0"/>
                <w:sz w:val="21"/>
                <w:szCs w:val="21"/>
              </w:rPr>
              <w:t>传    真</w:t>
            </w:r>
          </w:p>
        </w:tc>
        <w:tc>
          <w:tcPr>
            <w:tcW w:w="1826" w:type="dxa"/>
            <w:vAlign w:val="center"/>
          </w:tcPr>
          <w:p>
            <w:pPr>
              <w:spacing w:line="400" w:lineRule="exact"/>
              <w:outlineLvl w:val="0"/>
              <w:rPr>
                <w:b/>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31" w:type="dxa"/>
            <w:vAlign w:val="center"/>
          </w:tcPr>
          <w:p>
            <w:pPr>
              <w:spacing w:line="400" w:lineRule="exact"/>
              <w:outlineLvl w:val="0"/>
              <w:rPr>
                <w:b/>
                <w:spacing w:val="0"/>
                <w:sz w:val="21"/>
                <w:szCs w:val="21"/>
              </w:rPr>
            </w:pPr>
            <w:r>
              <w:rPr>
                <w:rFonts w:hint="eastAsia" w:ascii="宋体" w:hAnsi="宋体" w:eastAsia="宋体" w:cs="宋体"/>
                <w:color w:val="000000"/>
                <w:spacing w:val="0"/>
                <w:kern w:val="0"/>
                <w:sz w:val="21"/>
                <w:szCs w:val="21"/>
              </w:rPr>
              <w:t>通信地址</w:t>
            </w:r>
          </w:p>
        </w:tc>
        <w:tc>
          <w:tcPr>
            <w:tcW w:w="4532" w:type="dxa"/>
            <w:gridSpan w:val="5"/>
            <w:vAlign w:val="center"/>
          </w:tcPr>
          <w:p>
            <w:pPr>
              <w:spacing w:line="400" w:lineRule="exact"/>
              <w:outlineLvl w:val="0"/>
              <w:rPr>
                <w:b/>
                <w:spacing w:val="0"/>
                <w:sz w:val="21"/>
                <w:szCs w:val="21"/>
              </w:rPr>
            </w:pPr>
          </w:p>
        </w:tc>
        <w:tc>
          <w:tcPr>
            <w:tcW w:w="1219" w:type="dxa"/>
            <w:vAlign w:val="center"/>
          </w:tcPr>
          <w:p>
            <w:pPr>
              <w:spacing w:line="400" w:lineRule="exact"/>
              <w:outlineLvl w:val="0"/>
              <w:rPr>
                <w:b/>
                <w:spacing w:val="0"/>
                <w:sz w:val="21"/>
                <w:szCs w:val="21"/>
              </w:rPr>
            </w:pPr>
            <w:r>
              <w:rPr>
                <w:rFonts w:hint="eastAsia" w:ascii="宋体" w:hAnsi="宋体" w:eastAsia="宋体" w:cs="宋体"/>
                <w:color w:val="000000"/>
                <w:spacing w:val="0"/>
                <w:kern w:val="0"/>
                <w:sz w:val="21"/>
                <w:szCs w:val="21"/>
              </w:rPr>
              <w:t>邮    编</w:t>
            </w:r>
          </w:p>
        </w:tc>
        <w:tc>
          <w:tcPr>
            <w:tcW w:w="1826" w:type="dxa"/>
            <w:vAlign w:val="center"/>
          </w:tcPr>
          <w:p>
            <w:pPr>
              <w:spacing w:line="400" w:lineRule="exact"/>
              <w:outlineLvl w:val="0"/>
              <w:rPr>
                <w:b/>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jc w:val="center"/>
              <w:outlineLvl w:val="0"/>
              <w:rPr>
                <w:rFonts w:asciiTheme="minorEastAsia" w:hAnsiTheme="minorEastAsia" w:eastAsiaTheme="minorEastAsia" w:cstheme="minorEastAsia"/>
                <w:b/>
                <w:spacing w:val="0"/>
                <w:sz w:val="21"/>
                <w:szCs w:val="21"/>
              </w:rPr>
            </w:pPr>
            <w:r>
              <w:rPr>
                <w:rFonts w:hint="eastAsia" w:asciiTheme="minorEastAsia" w:hAnsiTheme="minorEastAsia" w:eastAsiaTheme="minorEastAsia" w:cstheme="minorEastAsia"/>
                <w:color w:val="000000"/>
                <w:spacing w:val="0"/>
                <w:kern w:val="0"/>
                <w:sz w:val="21"/>
                <w:szCs w:val="21"/>
              </w:rPr>
              <w:t>上年度技术交易情况</w:t>
            </w: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技术合同输出金额（亿元）</w:t>
            </w:r>
          </w:p>
        </w:tc>
        <w:tc>
          <w:tcPr>
            <w:tcW w:w="3963" w:type="dxa"/>
            <w:gridSpan w:val="3"/>
            <w:vAlign w:val="center"/>
          </w:tcPr>
          <w:p>
            <w:pPr>
              <w:spacing w:line="400" w:lineRule="exact"/>
              <w:ind w:firstLine="2940" w:firstLineChars="1400"/>
              <w:outlineLvl w:val="0"/>
              <w:rPr>
                <w:rFonts w:asciiTheme="minorEastAsia" w:hAnsiTheme="minorEastAsia" w:eastAsiaTheme="minorEastAsia" w:cstheme="minorEastAsia"/>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技术合同输出金额同比增长率(%)</w:t>
            </w:r>
          </w:p>
        </w:tc>
        <w:tc>
          <w:tcPr>
            <w:tcW w:w="3963" w:type="dxa"/>
            <w:gridSpan w:val="3"/>
            <w:vAlign w:val="center"/>
          </w:tcPr>
          <w:p>
            <w:pPr>
              <w:spacing w:line="400" w:lineRule="exact"/>
              <w:ind w:firstLine="2100" w:firstLineChars="1000"/>
              <w:outlineLvl w:val="0"/>
              <w:rPr>
                <w:rFonts w:asciiTheme="minorEastAsia" w:hAnsiTheme="minorEastAsia" w:eastAsiaTheme="minorEastAsia" w:cstheme="minorEastAsia"/>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技术合同输出金额占GDP比重（%）</w:t>
            </w:r>
          </w:p>
        </w:tc>
        <w:tc>
          <w:tcPr>
            <w:tcW w:w="3963" w:type="dxa"/>
            <w:gridSpan w:val="3"/>
            <w:vAlign w:val="center"/>
          </w:tcPr>
          <w:p>
            <w:pPr>
              <w:spacing w:line="400" w:lineRule="exact"/>
              <w:outlineLvl w:val="0"/>
              <w:rPr>
                <w:rFonts w:asciiTheme="minorEastAsia" w:hAnsiTheme="minorEastAsia" w:eastAsiaTheme="minorEastAsia" w:cstheme="minorEastAsia"/>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技术合同吸纳金额（亿元）</w:t>
            </w:r>
          </w:p>
        </w:tc>
        <w:tc>
          <w:tcPr>
            <w:tcW w:w="3963" w:type="dxa"/>
            <w:gridSpan w:val="3"/>
            <w:vAlign w:val="center"/>
          </w:tcPr>
          <w:p>
            <w:pPr>
              <w:spacing w:line="400" w:lineRule="exact"/>
              <w:outlineLvl w:val="0"/>
              <w:rPr>
                <w:rFonts w:asciiTheme="minorEastAsia" w:hAnsiTheme="minorEastAsia" w:eastAsiaTheme="minorEastAsia" w:cstheme="minorEastAsia"/>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技术合同吸纳金额同比增长率（%）</w:t>
            </w:r>
          </w:p>
        </w:tc>
        <w:tc>
          <w:tcPr>
            <w:tcW w:w="3963" w:type="dxa"/>
            <w:gridSpan w:val="3"/>
            <w:vAlign w:val="center"/>
          </w:tcPr>
          <w:p>
            <w:pPr>
              <w:spacing w:line="400" w:lineRule="exact"/>
              <w:outlineLvl w:val="0"/>
              <w:rPr>
                <w:rFonts w:asciiTheme="minorEastAsia" w:hAnsiTheme="minorEastAsia" w:eastAsiaTheme="minorEastAsia" w:cstheme="minorEastAsia"/>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技术合同吸纳金额占GDP比重(%)</w:t>
            </w:r>
          </w:p>
        </w:tc>
        <w:tc>
          <w:tcPr>
            <w:tcW w:w="3963" w:type="dxa"/>
            <w:gridSpan w:val="3"/>
            <w:vAlign w:val="center"/>
          </w:tcPr>
          <w:p>
            <w:pPr>
              <w:spacing w:line="400" w:lineRule="exact"/>
              <w:outlineLvl w:val="0"/>
              <w:rPr>
                <w:rFonts w:asciiTheme="minorEastAsia" w:hAnsiTheme="minorEastAsia" w:eastAsiaTheme="minorEastAsia" w:cstheme="minorEastAsia"/>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jc w:val="center"/>
              <w:outlineLvl w:val="0"/>
              <w:rPr>
                <w:rFonts w:asciiTheme="minorEastAsia" w:hAnsiTheme="minorEastAsia" w:eastAsiaTheme="minorEastAsia" w:cstheme="minorEastAsia"/>
                <w:color w:val="000000"/>
                <w:spacing w:val="0"/>
                <w:kern w:val="0"/>
                <w:sz w:val="21"/>
                <w:szCs w:val="21"/>
              </w:rPr>
            </w:pPr>
            <w:r>
              <w:rPr>
                <w:rFonts w:hint="eastAsia" w:asciiTheme="minorEastAsia" w:hAnsiTheme="minorEastAsia" w:eastAsiaTheme="minorEastAsia" w:cstheme="minorEastAsia"/>
                <w:color w:val="000000"/>
                <w:spacing w:val="0"/>
                <w:kern w:val="0"/>
                <w:sz w:val="21"/>
                <w:szCs w:val="21"/>
              </w:rPr>
              <w:t>技术市场管理人员</w:t>
            </w:r>
          </w:p>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本县（市、区）科技成果转移转化管理部门人数（人）</w:t>
            </w:r>
          </w:p>
        </w:tc>
        <w:tc>
          <w:tcPr>
            <w:tcW w:w="3963" w:type="dxa"/>
            <w:gridSpan w:val="3"/>
            <w:vAlign w:val="center"/>
          </w:tcPr>
          <w:p>
            <w:pPr>
              <w:spacing w:line="400" w:lineRule="exact"/>
              <w:outlineLvl w:val="0"/>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本县（市、区）科技成果转移转化管理部门人员中本科及以上学历人数所占比例（%）</w:t>
            </w:r>
          </w:p>
        </w:tc>
        <w:tc>
          <w:tcPr>
            <w:tcW w:w="3963" w:type="dxa"/>
            <w:gridSpan w:val="3"/>
            <w:vAlign w:val="center"/>
          </w:tcPr>
          <w:p>
            <w:pPr>
              <w:spacing w:line="400" w:lineRule="exact"/>
              <w:outlineLvl w:val="0"/>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基层科技成果转移转化人才数量（人）</w:t>
            </w:r>
          </w:p>
        </w:tc>
        <w:tc>
          <w:tcPr>
            <w:tcW w:w="3963" w:type="dxa"/>
            <w:gridSpan w:val="3"/>
            <w:vAlign w:val="center"/>
          </w:tcPr>
          <w:p>
            <w:pPr>
              <w:spacing w:line="400" w:lineRule="exact"/>
              <w:outlineLvl w:val="0"/>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ind w:firstLine="105" w:firstLineChars="50"/>
              <w:jc w:val="center"/>
              <w:outlineLvl w:val="0"/>
              <w:rPr>
                <w:rFonts w:asciiTheme="minorEastAsia" w:hAnsiTheme="minorEastAsia" w:eastAsiaTheme="minorEastAsia" w:cstheme="minorEastAsia"/>
                <w:spacing w:val="0"/>
                <w:kern w:val="0"/>
                <w:sz w:val="21"/>
                <w:szCs w:val="21"/>
              </w:rPr>
            </w:pPr>
            <w:r>
              <w:rPr>
                <w:rFonts w:hint="eastAsia" w:asciiTheme="minorEastAsia" w:hAnsiTheme="minorEastAsia" w:eastAsiaTheme="minorEastAsia" w:cstheme="minorEastAsia"/>
                <w:color w:val="000000"/>
                <w:spacing w:val="0"/>
                <w:kern w:val="0"/>
                <w:sz w:val="21"/>
                <w:szCs w:val="21"/>
              </w:rPr>
              <w:t>技术转移平台（中心）</w:t>
            </w: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线上技术转移平台数量（个）</w:t>
            </w:r>
          </w:p>
        </w:tc>
        <w:tc>
          <w:tcPr>
            <w:tcW w:w="3963" w:type="dxa"/>
            <w:gridSpan w:val="3"/>
            <w:vAlign w:val="center"/>
          </w:tcPr>
          <w:p>
            <w:pPr>
              <w:widowControl/>
              <w:spacing w:line="400" w:lineRule="exact"/>
              <w:ind w:firstLine="420"/>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线下技术转移平台（中心）数量（个）</w:t>
            </w:r>
          </w:p>
        </w:tc>
        <w:tc>
          <w:tcPr>
            <w:tcW w:w="3963" w:type="dxa"/>
            <w:gridSpan w:val="3"/>
            <w:vAlign w:val="center"/>
          </w:tcPr>
          <w:p>
            <w:pPr>
              <w:widowControl/>
              <w:spacing w:line="400" w:lineRule="exact"/>
              <w:ind w:firstLine="420"/>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举办技术对接活动（次）</w:t>
            </w:r>
          </w:p>
        </w:tc>
        <w:tc>
          <w:tcPr>
            <w:tcW w:w="3963" w:type="dxa"/>
            <w:gridSpan w:val="3"/>
            <w:vAlign w:val="center"/>
          </w:tcPr>
          <w:p>
            <w:pPr>
              <w:widowControl/>
              <w:spacing w:line="400" w:lineRule="exact"/>
              <w:ind w:firstLine="420"/>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征集科技成果数量（项）</w:t>
            </w:r>
          </w:p>
        </w:tc>
        <w:tc>
          <w:tcPr>
            <w:tcW w:w="3963" w:type="dxa"/>
            <w:gridSpan w:val="3"/>
            <w:vAlign w:val="center"/>
          </w:tcPr>
          <w:p>
            <w:pPr>
              <w:widowControl/>
              <w:spacing w:line="400" w:lineRule="exact"/>
              <w:ind w:firstLine="420"/>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发布技术需求数量（项）</w:t>
            </w:r>
          </w:p>
        </w:tc>
        <w:tc>
          <w:tcPr>
            <w:tcW w:w="3963" w:type="dxa"/>
            <w:gridSpan w:val="3"/>
            <w:vAlign w:val="center"/>
          </w:tcPr>
          <w:p>
            <w:pPr>
              <w:widowControl/>
              <w:spacing w:line="400" w:lineRule="exact"/>
              <w:ind w:firstLine="420"/>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ind w:firstLine="105" w:firstLineChars="50"/>
              <w:jc w:val="center"/>
              <w:outlineLvl w:val="0"/>
              <w:rPr>
                <w:rFonts w:asciiTheme="minorEastAsia" w:hAnsiTheme="minorEastAsia" w:eastAsiaTheme="minorEastAsia" w:cstheme="minorEastAsia"/>
                <w:spacing w:val="0"/>
                <w:kern w:val="0"/>
                <w:sz w:val="21"/>
                <w:szCs w:val="21"/>
              </w:rPr>
            </w:pPr>
            <w:r>
              <w:rPr>
                <w:rFonts w:hint="eastAsia" w:asciiTheme="minorEastAsia" w:hAnsiTheme="minorEastAsia" w:eastAsiaTheme="minorEastAsia" w:cstheme="minorEastAsia"/>
                <w:color w:val="000000"/>
                <w:spacing w:val="0"/>
                <w:kern w:val="0"/>
                <w:sz w:val="21"/>
                <w:szCs w:val="21"/>
              </w:rPr>
              <w:t>技术转移服务机构</w:t>
            </w: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技术转移服务机构数量（家）</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widowControl/>
              <w:spacing w:line="360" w:lineRule="exact"/>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省级技术转移服务机构数量（家）</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促成技术转移项目（项）</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促成技术转移转化金额（万元）</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组织技术对接活动（次）</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服务企业数量（家）</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解决企业需求（项）</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r>
              <w:rPr>
                <w:rFonts w:hint="eastAsia" w:asciiTheme="minorEastAsia" w:hAnsiTheme="minorEastAsia" w:eastAsiaTheme="minorEastAsia" w:cstheme="minorEastAsia"/>
                <w:color w:val="000000"/>
                <w:spacing w:val="0"/>
                <w:kern w:val="0"/>
                <w:sz w:val="21"/>
                <w:szCs w:val="21"/>
              </w:rPr>
              <w:t>技术转移服务人才</w:t>
            </w: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技术转移服务从业人员总人数(人)</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专职从业人员数量(人)</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专职从业人员数量占总从业人员比重(%)</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技术经纪人（人）</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000000"/>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技术经纪人占总从业人员比重（%）</w:t>
            </w:r>
          </w:p>
        </w:tc>
        <w:tc>
          <w:tcPr>
            <w:tcW w:w="3963" w:type="dxa"/>
            <w:gridSpan w:val="3"/>
            <w:vAlign w:val="center"/>
          </w:tcPr>
          <w:p>
            <w:pPr>
              <w:widowControl/>
              <w:spacing w:line="400" w:lineRule="exact"/>
              <w:rPr>
                <w:rFonts w:asciiTheme="minorEastAsia" w:hAnsiTheme="minorEastAsia" w:eastAsiaTheme="minorEastAsia" w:cstheme="minorEastAsia"/>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65" w:hRule="atLeast"/>
        </w:trPr>
        <w:tc>
          <w:tcPr>
            <w:tcW w:w="9108" w:type="dxa"/>
            <w:gridSpan w:val="8"/>
            <w:vAlign w:val="center"/>
          </w:tcPr>
          <w:p>
            <w:pPr>
              <w:widowControl/>
              <w:spacing w:line="400" w:lineRule="exact"/>
              <w:rPr>
                <w:rFonts w:ascii="仿宋" w:hAnsi="仿宋" w:eastAsia="黑体" w:cs="仿宋"/>
                <w:sz w:val="22"/>
                <w:szCs w:val="22"/>
              </w:rPr>
            </w:pPr>
            <w:r>
              <w:rPr>
                <w:rFonts w:hint="eastAsia" w:ascii="黑体" w:hAnsi="黑体" w:eastAsia="黑体" w:cs="黑体"/>
                <w:bCs/>
                <w:sz w:val="28"/>
                <w:szCs w:val="28"/>
              </w:rPr>
              <w:t>二、科技成果转移转化相关政策及创建活动实施方案制定情况。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797" w:hRule="atLeast"/>
        </w:trPr>
        <w:tc>
          <w:tcPr>
            <w:tcW w:w="9108" w:type="dxa"/>
            <w:gridSpan w:val="8"/>
            <w:vAlign w:val="center"/>
          </w:tcPr>
          <w:p>
            <w:pPr>
              <w:widowControl/>
              <w:spacing w:line="400" w:lineRule="exact"/>
              <w:rPr>
                <w:rFonts w:ascii="仿宋" w:hAnsi="仿宋" w:eastAsia="仿宋" w:cs="仿宋"/>
                <w:sz w:val="22"/>
                <w:szCs w:val="22"/>
              </w:rPr>
            </w:pPr>
          </w:p>
          <w:p>
            <w:pPr>
              <w:widowControl/>
              <w:spacing w:line="400" w:lineRule="exact"/>
              <w:rPr>
                <w:rFonts w:ascii="仿宋" w:hAnsi="仿宋" w:eastAsia="仿宋" w:cs="仿宋"/>
                <w:sz w:val="22"/>
                <w:szCs w:val="22"/>
              </w:rPr>
            </w:pPr>
          </w:p>
          <w:p>
            <w:pPr>
              <w:widowControl/>
              <w:spacing w:line="400" w:lineRule="exact"/>
              <w:rPr>
                <w:rFonts w:ascii="仿宋" w:hAnsi="仿宋" w:eastAsia="仿宋" w:cs="仿宋"/>
                <w:sz w:val="22"/>
                <w:szCs w:val="22"/>
              </w:rPr>
            </w:pPr>
          </w:p>
          <w:p>
            <w:pPr>
              <w:widowControl/>
              <w:spacing w:line="400" w:lineRule="exact"/>
              <w:rPr>
                <w:rFonts w:ascii="仿宋" w:hAnsi="仿宋" w:eastAsia="仿宋" w:cs="仿宋"/>
                <w:sz w:val="22"/>
                <w:szCs w:val="22"/>
              </w:rPr>
            </w:pPr>
          </w:p>
          <w:p>
            <w:pPr>
              <w:widowControl/>
              <w:spacing w:line="400" w:lineRule="exact"/>
              <w:rPr>
                <w:rFonts w:ascii="仿宋" w:hAnsi="仿宋" w:eastAsia="仿宋" w:cs="仿宋"/>
                <w:sz w:val="22"/>
                <w:szCs w:val="22"/>
              </w:rPr>
            </w:pPr>
          </w:p>
          <w:p>
            <w:pPr>
              <w:widowControl/>
              <w:spacing w:line="400" w:lineRule="exact"/>
              <w:rPr>
                <w:rFonts w:ascii="仿宋" w:hAnsi="仿宋" w:eastAsia="仿宋" w:cs="仿宋"/>
                <w:sz w:val="22"/>
                <w:szCs w:val="22"/>
              </w:rPr>
            </w:pPr>
          </w:p>
          <w:p>
            <w:pPr>
              <w:widowControl/>
              <w:spacing w:line="400" w:lineRule="exact"/>
              <w:rPr>
                <w:rFonts w:ascii="仿宋" w:hAnsi="仿宋" w:eastAsia="仿宋" w:cs="仿宋"/>
                <w:sz w:val="22"/>
                <w:szCs w:val="22"/>
              </w:rPr>
            </w:pPr>
          </w:p>
          <w:p>
            <w:pPr>
              <w:widowControl/>
              <w:spacing w:line="400" w:lineRule="exact"/>
              <w:rPr>
                <w:rFonts w:ascii="仿宋" w:hAnsi="仿宋" w:eastAsia="仿宋" w:cs="仿宋"/>
                <w:sz w:val="22"/>
                <w:szCs w:val="22"/>
              </w:rPr>
            </w:pPr>
          </w:p>
          <w:p>
            <w:pPr>
              <w:widowControl/>
              <w:spacing w:line="400" w:lineRule="exact"/>
              <w:rPr>
                <w:rFonts w:ascii="仿宋" w:hAnsi="仿宋" w:eastAsia="仿宋" w:cs="仿宋"/>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9" w:hRule="atLeast"/>
        </w:trPr>
        <w:tc>
          <w:tcPr>
            <w:tcW w:w="9108" w:type="dxa"/>
            <w:gridSpan w:val="8"/>
            <w:vAlign w:val="center"/>
          </w:tcPr>
          <w:p>
            <w:pPr>
              <w:widowControl/>
              <w:spacing w:line="400" w:lineRule="exact"/>
              <w:jc w:val="left"/>
              <w:rPr>
                <w:rFonts w:ascii="仿宋" w:hAnsi="仿宋" w:eastAsia="仿宋" w:cs="仿宋"/>
                <w:sz w:val="22"/>
                <w:szCs w:val="22"/>
              </w:rPr>
            </w:pPr>
            <w:r>
              <w:rPr>
                <w:rFonts w:hint="eastAsia" w:ascii="黑体" w:hAnsi="黑体" w:eastAsia="黑体" w:cs="黑体"/>
                <w:bCs/>
                <w:sz w:val="28"/>
                <w:szCs w:val="28"/>
              </w:rPr>
              <w:t>三、专门的科技成果转移转化管理机构建设情况。介绍科技成果转移转化管理机构名称（与公章一致），是否为独立机构，机构单位性质，是否有健全的管理体系。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597" w:hRule="atLeast"/>
        </w:trPr>
        <w:tc>
          <w:tcPr>
            <w:tcW w:w="9108" w:type="dxa"/>
            <w:gridSpan w:val="8"/>
            <w:vAlign w:val="center"/>
          </w:tcPr>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68" w:hRule="atLeast"/>
        </w:trPr>
        <w:tc>
          <w:tcPr>
            <w:tcW w:w="9108" w:type="dxa"/>
            <w:gridSpan w:val="8"/>
            <w:vAlign w:val="center"/>
          </w:tcPr>
          <w:p>
            <w:pPr>
              <w:widowControl/>
              <w:spacing w:line="400" w:lineRule="exact"/>
              <w:jc w:val="left"/>
              <w:rPr>
                <w:rFonts w:ascii="仿宋" w:hAnsi="仿宋" w:eastAsia="仿宋" w:cs="仿宋"/>
                <w:sz w:val="22"/>
                <w:szCs w:val="22"/>
              </w:rPr>
            </w:pPr>
            <w:r>
              <w:rPr>
                <w:rFonts w:hint="eastAsia" w:ascii="黑体" w:hAnsi="黑体" w:eastAsia="黑体" w:cs="黑体"/>
                <w:bCs/>
                <w:sz w:val="28"/>
                <w:szCs w:val="28"/>
              </w:rPr>
              <w:t xml:space="preserve"> 四、重大科技成果转移转化项目和产学研合作的典型案例。包括本地区产生重大经济社会效益的转移转化项目及举办的产学研合作项目对接活动、推进建设的产业技术创新战略联盟等。描述主要内容和成效。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997" w:hRule="atLeast"/>
        </w:trPr>
        <w:tc>
          <w:tcPr>
            <w:tcW w:w="9108" w:type="dxa"/>
            <w:gridSpan w:val="8"/>
            <w:vAlign w:val="center"/>
          </w:tcPr>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p>
            <w:pPr>
              <w:widowControl/>
              <w:spacing w:line="400" w:lineRule="exact"/>
              <w:jc w:val="left"/>
              <w:rPr>
                <w:rFonts w:ascii="仿宋" w:hAnsi="仿宋" w:eastAsia="仿宋" w:cs="仿宋"/>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48" w:hRule="atLeast"/>
        </w:trPr>
        <w:tc>
          <w:tcPr>
            <w:tcW w:w="9108" w:type="dxa"/>
            <w:gridSpan w:val="8"/>
            <w:vAlign w:val="center"/>
          </w:tcPr>
          <w:p>
            <w:pPr>
              <w:widowControl/>
              <w:spacing w:line="400" w:lineRule="exact"/>
              <w:jc w:val="left"/>
              <w:rPr>
                <w:rFonts w:ascii="仿宋" w:hAnsi="仿宋" w:eastAsia="仿宋" w:cs="仿宋"/>
                <w:sz w:val="22"/>
                <w:szCs w:val="22"/>
              </w:rPr>
            </w:pPr>
            <w:r>
              <w:rPr>
                <w:rFonts w:hint="eastAsia" w:ascii="黑体" w:hAnsi="黑体" w:eastAsia="黑体" w:cs="黑体"/>
                <w:bCs/>
                <w:sz w:val="28"/>
                <w:szCs w:val="28"/>
              </w:rPr>
              <w:t>五、本地区科技成果转移转化试点工作、经验做法。指按照《山东省人民政府关于加快全省技术转移体系建设的意见》要求，开展的值得在全省试点示范、宣传推广的促进本地区科技成果转移转化的各项特色工作、创新举措。描述主要内容和工作成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97" w:hRule="atLeast"/>
        </w:trPr>
        <w:tc>
          <w:tcPr>
            <w:tcW w:w="9108" w:type="dxa"/>
            <w:gridSpan w:val="8"/>
            <w:vAlign w:val="center"/>
          </w:tcPr>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p>
            <w:pPr>
              <w:widowControl/>
              <w:spacing w:line="400" w:lineRule="exact"/>
              <w:ind w:firstLine="424" w:firstLineChars="200"/>
              <w:jc w:val="left"/>
              <w:rPr>
                <w:rFonts w:ascii="仿宋" w:hAnsi="仿宋" w:eastAsia="仿宋" w:cs="仿宋"/>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9108" w:type="dxa"/>
            <w:gridSpan w:val="8"/>
            <w:vAlign w:val="center"/>
          </w:tcPr>
          <w:p>
            <w:pPr>
              <w:outlineLvl w:val="0"/>
              <w:rPr>
                <w:rFonts w:ascii="黑体" w:eastAsia="黑体"/>
                <w:spacing w:val="0"/>
                <w:sz w:val="28"/>
                <w:szCs w:val="28"/>
              </w:rPr>
            </w:pPr>
            <w:r>
              <w:rPr>
                <w:rFonts w:hint="eastAsia" w:ascii="黑体" w:eastAsia="黑体"/>
                <w:b/>
                <w:color w:val="000000"/>
                <w:spacing w:val="0"/>
                <w:sz w:val="28"/>
                <w:szCs w:val="24"/>
              </w:rPr>
              <w:t>六、创建主体承诺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9108" w:type="dxa"/>
            <w:gridSpan w:val="8"/>
          </w:tcPr>
          <w:p>
            <w:pPr>
              <w:spacing w:line="360" w:lineRule="auto"/>
              <w:ind w:right="-499" w:rightChars="-160" w:firstLine="480" w:firstLineChars="200"/>
              <w:rPr>
                <w:rFonts w:ascii="宋体" w:hAnsi="宋体" w:eastAsia="宋体" w:cs="宋体"/>
                <w:color w:val="000000"/>
                <w:spacing w:val="0"/>
                <w:kern w:val="0"/>
                <w:sz w:val="24"/>
                <w:szCs w:val="24"/>
              </w:rPr>
            </w:pPr>
          </w:p>
          <w:p>
            <w:pPr>
              <w:spacing w:line="360" w:lineRule="auto"/>
              <w:ind w:right="-499" w:rightChars="-160" w:firstLine="480" w:firstLineChars="200"/>
              <w:rPr>
                <w:rFonts w:ascii="宋体" w:hAnsi="宋体" w:eastAsia="宋体" w:cs="宋体"/>
                <w:color w:val="000000"/>
                <w:spacing w:val="0"/>
                <w:kern w:val="0"/>
                <w:sz w:val="24"/>
                <w:szCs w:val="24"/>
              </w:rPr>
            </w:pPr>
            <w:r>
              <w:rPr>
                <w:rFonts w:hint="eastAsia" w:ascii="宋体" w:hAnsi="宋体" w:eastAsia="宋体" w:cs="宋体"/>
                <w:color w:val="000000"/>
                <w:spacing w:val="0"/>
                <w:kern w:val="0"/>
                <w:sz w:val="24"/>
                <w:szCs w:val="24"/>
              </w:rPr>
              <w:t>我单位保证上述填报内容及所提供的附件材料真实、完整、无误，如有不实，</w:t>
            </w:r>
          </w:p>
          <w:p>
            <w:pPr>
              <w:spacing w:line="360" w:lineRule="auto"/>
              <w:ind w:right="-499" w:rightChars="-160"/>
              <w:rPr>
                <w:rFonts w:ascii="宋体" w:hAnsi="宋体" w:eastAsia="宋体" w:cs="宋体"/>
                <w:color w:val="000000"/>
                <w:spacing w:val="0"/>
                <w:kern w:val="0"/>
                <w:sz w:val="24"/>
                <w:szCs w:val="24"/>
              </w:rPr>
            </w:pPr>
            <w:r>
              <w:rPr>
                <w:rFonts w:hint="eastAsia" w:ascii="宋体" w:hAnsi="宋体" w:eastAsia="宋体" w:cs="宋体"/>
                <w:color w:val="000000"/>
                <w:spacing w:val="0"/>
                <w:kern w:val="0"/>
                <w:sz w:val="24"/>
                <w:szCs w:val="24"/>
              </w:rPr>
              <w:t>我单位承担由此引起的一切责任。</w:t>
            </w:r>
          </w:p>
          <w:p>
            <w:pPr>
              <w:spacing w:line="360" w:lineRule="auto"/>
              <w:ind w:right="-499" w:rightChars="-160"/>
              <w:rPr>
                <w:rFonts w:ascii="宋体" w:hAnsi="宋体" w:eastAsia="宋体" w:cs="宋体"/>
                <w:color w:val="000000"/>
                <w:spacing w:val="0"/>
                <w:kern w:val="0"/>
                <w:sz w:val="24"/>
                <w:szCs w:val="24"/>
              </w:rPr>
            </w:pPr>
          </w:p>
          <w:p>
            <w:pPr>
              <w:spacing w:line="360" w:lineRule="auto"/>
              <w:ind w:right="-499" w:rightChars="-160"/>
              <w:rPr>
                <w:rFonts w:ascii="宋体" w:hAnsi="宋体" w:eastAsia="宋体" w:cs="宋体"/>
                <w:color w:val="000000"/>
                <w:spacing w:val="0"/>
                <w:kern w:val="0"/>
                <w:sz w:val="24"/>
                <w:szCs w:val="24"/>
              </w:rPr>
            </w:pPr>
          </w:p>
          <w:p>
            <w:pPr>
              <w:spacing w:line="360" w:lineRule="auto"/>
              <w:rPr>
                <w:rFonts w:ascii="宋体" w:hAnsi="宋体" w:eastAsia="宋体" w:cs="宋体"/>
                <w:color w:val="000000"/>
                <w:spacing w:val="0"/>
                <w:kern w:val="0"/>
                <w:sz w:val="24"/>
                <w:szCs w:val="24"/>
              </w:rPr>
            </w:pPr>
          </w:p>
          <w:p>
            <w:pPr>
              <w:spacing w:line="360" w:lineRule="auto"/>
              <w:ind w:firstLine="480" w:firstLineChars="200"/>
              <w:rPr>
                <w:rFonts w:ascii="宋体" w:hAnsi="宋体" w:eastAsia="宋体" w:cs="宋体"/>
                <w:color w:val="000000"/>
                <w:spacing w:val="0"/>
                <w:kern w:val="0"/>
                <w:sz w:val="24"/>
                <w:szCs w:val="24"/>
              </w:rPr>
            </w:pPr>
            <w:r>
              <w:rPr>
                <w:rFonts w:hint="eastAsia" w:ascii="宋体" w:hAnsi="宋体" w:eastAsia="宋体" w:cs="宋体"/>
                <w:color w:val="000000"/>
                <w:spacing w:val="0"/>
                <w:kern w:val="0"/>
                <w:sz w:val="24"/>
                <w:szCs w:val="24"/>
              </w:rPr>
              <w:t>法定代表人或单位负责人 ：              单位公章：</w:t>
            </w:r>
          </w:p>
          <w:p>
            <w:pPr>
              <w:spacing w:line="360" w:lineRule="auto"/>
              <w:ind w:firstLine="1080" w:firstLineChars="450"/>
              <w:rPr>
                <w:rFonts w:ascii="宋体" w:hAnsi="宋体" w:eastAsia="宋体" w:cs="宋体"/>
                <w:color w:val="000000"/>
                <w:spacing w:val="0"/>
                <w:kern w:val="0"/>
                <w:sz w:val="24"/>
                <w:szCs w:val="24"/>
              </w:rPr>
            </w:pPr>
            <w:r>
              <w:rPr>
                <w:rFonts w:hint="eastAsia" w:ascii="宋体" w:hAnsi="宋体" w:eastAsia="宋体" w:cs="宋体"/>
                <w:color w:val="000000"/>
                <w:spacing w:val="0"/>
                <w:kern w:val="0"/>
                <w:sz w:val="24"/>
                <w:szCs w:val="24"/>
              </w:rPr>
              <w:t xml:space="preserve">（签字或盖章）    </w:t>
            </w:r>
          </w:p>
          <w:p>
            <w:pPr>
              <w:widowControl/>
              <w:spacing w:before="312" w:beforeLines="100"/>
              <w:ind w:right="-159" w:rightChars="-51"/>
              <w:jc w:val="left"/>
              <w:rPr>
                <w:rFonts w:ascii="宋体" w:hAnsi="宋体" w:eastAsia="宋体" w:cs="宋体"/>
                <w:color w:val="000000"/>
                <w:spacing w:val="0"/>
                <w:kern w:val="0"/>
                <w:sz w:val="24"/>
                <w:szCs w:val="24"/>
              </w:rPr>
            </w:pPr>
            <w:r>
              <w:rPr>
                <w:rFonts w:hint="eastAsia" w:ascii="宋体" w:hAnsi="宋体" w:eastAsia="宋体" w:cs="宋体"/>
                <w:color w:val="000000"/>
                <w:spacing w:val="0"/>
                <w:kern w:val="0"/>
                <w:sz w:val="24"/>
                <w:szCs w:val="24"/>
              </w:rPr>
              <w:t xml:space="preserve">                                                年   月   日</w:t>
            </w:r>
          </w:p>
          <w:p>
            <w:pPr>
              <w:widowControl/>
              <w:spacing w:before="312" w:beforeLines="100"/>
              <w:ind w:right="-159" w:rightChars="-51"/>
              <w:jc w:val="left"/>
              <w:rPr>
                <w:rFonts w:ascii="宋体" w:hAnsi="宋体" w:eastAsia="宋体" w:cs="宋体"/>
                <w:color w:val="000000"/>
                <w:spacing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9108" w:type="dxa"/>
            <w:gridSpan w:val="8"/>
          </w:tcPr>
          <w:p>
            <w:pPr>
              <w:spacing w:line="360" w:lineRule="auto"/>
              <w:ind w:right="-499" w:rightChars="-160"/>
              <w:rPr>
                <w:rFonts w:ascii="宋体" w:hAnsi="宋体" w:eastAsia="宋体" w:cs="宋体"/>
                <w:color w:val="000000"/>
                <w:spacing w:val="0"/>
                <w:kern w:val="0"/>
                <w:sz w:val="24"/>
                <w:szCs w:val="24"/>
              </w:rPr>
            </w:pPr>
            <w:r>
              <w:rPr>
                <w:rFonts w:hint="eastAsia" w:ascii="黑体" w:eastAsia="黑体"/>
                <w:b/>
                <w:color w:val="000000"/>
                <w:spacing w:val="0"/>
                <w:sz w:val="28"/>
                <w:szCs w:val="24"/>
                <w:lang w:val="en-US" w:eastAsia="zh-CN"/>
              </w:rPr>
              <w:t>七</w:t>
            </w:r>
            <w:bookmarkStart w:id="0" w:name="_GoBack"/>
            <w:bookmarkEnd w:id="0"/>
            <w:r>
              <w:rPr>
                <w:rFonts w:hint="eastAsia" w:ascii="黑体" w:eastAsia="黑体"/>
                <w:b/>
                <w:color w:val="000000"/>
                <w:spacing w:val="0"/>
                <w:sz w:val="28"/>
                <w:szCs w:val="24"/>
              </w:rPr>
              <w:t>、所在设区市科技局意见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9108" w:type="dxa"/>
            <w:gridSpan w:val="8"/>
          </w:tcPr>
          <w:p>
            <w:pPr>
              <w:spacing w:line="360" w:lineRule="auto"/>
              <w:ind w:right="-499" w:rightChars="-160"/>
              <w:rPr>
                <w:rFonts w:ascii="黑体" w:eastAsia="黑体"/>
                <w:b/>
                <w:color w:val="000000"/>
                <w:spacing w:val="0"/>
                <w:sz w:val="28"/>
                <w:szCs w:val="24"/>
              </w:rPr>
            </w:pPr>
          </w:p>
          <w:p>
            <w:pPr>
              <w:spacing w:line="360" w:lineRule="auto"/>
              <w:ind w:right="-499" w:rightChars="-160"/>
              <w:rPr>
                <w:rFonts w:ascii="黑体" w:eastAsia="黑体"/>
                <w:b/>
                <w:color w:val="000000"/>
                <w:spacing w:val="0"/>
                <w:sz w:val="28"/>
                <w:szCs w:val="24"/>
              </w:rPr>
            </w:pPr>
          </w:p>
          <w:p>
            <w:pPr>
              <w:spacing w:line="360" w:lineRule="auto"/>
              <w:ind w:right="-499" w:rightChars="-160"/>
              <w:rPr>
                <w:rFonts w:ascii="黑体" w:eastAsia="黑体"/>
                <w:b/>
                <w:color w:val="000000"/>
                <w:spacing w:val="0"/>
                <w:sz w:val="28"/>
                <w:szCs w:val="24"/>
              </w:rPr>
            </w:pPr>
          </w:p>
          <w:p>
            <w:pPr>
              <w:spacing w:line="360" w:lineRule="auto"/>
              <w:ind w:right="-499" w:rightChars="-160"/>
              <w:rPr>
                <w:rFonts w:ascii="黑体" w:eastAsia="黑体"/>
                <w:b/>
                <w:color w:val="000000"/>
                <w:spacing w:val="0"/>
                <w:sz w:val="28"/>
                <w:szCs w:val="24"/>
              </w:rPr>
            </w:pPr>
          </w:p>
          <w:p>
            <w:pPr>
              <w:spacing w:line="360" w:lineRule="auto"/>
              <w:ind w:right="-499" w:rightChars="-160"/>
              <w:rPr>
                <w:rFonts w:ascii="黑体" w:eastAsia="黑体"/>
                <w:b/>
                <w:color w:val="000000"/>
                <w:spacing w:val="0"/>
                <w:sz w:val="28"/>
                <w:szCs w:val="24"/>
              </w:rPr>
            </w:pPr>
          </w:p>
          <w:p>
            <w:pPr>
              <w:spacing w:line="360" w:lineRule="auto"/>
              <w:ind w:firstLine="480" w:firstLineChars="200"/>
              <w:rPr>
                <w:rFonts w:ascii="宋体" w:hAnsi="宋体" w:eastAsia="宋体" w:cs="宋体"/>
                <w:color w:val="000000"/>
                <w:spacing w:val="0"/>
                <w:kern w:val="0"/>
                <w:sz w:val="24"/>
                <w:szCs w:val="24"/>
              </w:rPr>
            </w:pPr>
            <w:r>
              <w:rPr>
                <w:rFonts w:hint="eastAsia" w:ascii="宋体" w:hAnsi="宋体" w:eastAsia="宋体" w:cs="宋体"/>
                <w:color w:val="000000"/>
                <w:spacing w:val="0"/>
                <w:kern w:val="0"/>
                <w:sz w:val="24"/>
                <w:szCs w:val="24"/>
              </w:rPr>
              <w:t>主管领导签字或盖章： 　　　　　  　　　单位公章：</w:t>
            </w:r>
          </w:p>
          <w:p>
            <w:pPr>
              <w:spacing w:line="360" w:lineRule="auto"/>
              <w:ind w:firstLine="480" w:firstLineChars="200"/>
              <w:rPr>
                <w:rFonts w:ascii="宋体" w:hAnsi="宋体" w:eastAsia="宋体" w:cs="宋体"/>
                <w:color w:val="000000"/>
                <w:spacing w:val="0"/>
                <w:kern w:val="0"/>
                <w:sz w:val="24"/>
                <w:szCs w:val="24"/>
              </w:rPr>
            </w:pPr>
          </w:p>
          <w:p>
            <w:pPr>
              <w:ind w:right="-159" w:rightChars="-51"/>
              <w:rPr>
                <w:rFonts w:ascii="宋体" w:hAnsi="宋体" w:eastAsia="宋体" w:cs="宋体"/>
                <w:color w:val="000000"/>
                <w:spacing w:val="0"/>
                <w:kern w:val="0"/>
                <w:sz w:val="24"/>
                <w:szCs w:val="24"/>
              </w:rPr>
            </w:pPr>
            <w:r>
              <w:rPr>
                <w:rFonts w:hint="eastAsia" w:ascii="宋体" w:hAnsi="宋体" w:eastAsia="宋体" w:cs="宋体"/>
                <w:color w:val="000000"/>
                <w:spacing w:val="0"/>
                <w:kern w:val="0"/>
                <w:sz w:val="24"/>
                <w:szCs w:val="24"/>
              </w:rPr>
              <w:t xml:space="preserve">                                                年   月   日</w:t>
            </w:r>
          </w:p>
          <w:p>
            <w:pPr>
              <w:spacing w:line="360" w:lineRule="auto"/>
              <w:ind w:right="-499" w:rightChars="-160"/>
              <w:rPr>
                <w:rFonts w:ascii="宋体" w:hAnsi="宋体" w:eastAsia="宋体" w:cs="宋体"/>
                <w:color w:val="000000"/>
                <w:spacing w:val="0"/>
                <w:kern w:val="0"/>
                <w:sz w:val="24"/>
                <w:szCs w:val="24"/>
              </w:rPr>
            </w:pPr>
          </w:p>
        </w:tc>
      </w:tr>
    </w:tbl>
    <w:p>
      <w:pPr>
        <w:snapToGrid w:val="0"/>
        <w:spacing w:line="480" w:lineRule="exact"/>
        <w:ind w:firstLine="480" w:firstLineChars="200"/>
        <w:rPr>
          <w:rFonts w:hAnsi="宋体"/>
          <w:color w:val="000000"/>
          <w:spacing w:val="0"/>
          <w:sz w:val="24"/>
          <w:szCs w:val="24"/>
        </w:rPr>
      </w:pPr>
    </w:p>
    <w:p>
      <w:pPr>
        <w:snapToGrid w:val="0"/>
        <w:spacing w:line="480" w:lineRule="exact"/>
        <w:ind w:firstLine="480" w:firstLineChars="200"/>
        <w:rPr>
          <w:rFonts w:hAnsi="宋体"/>
          <w:color w:val="000000"/>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1502D"/>
    <w:rsid w:val="007535C8"/>
    <w:rsid w:val="0089121D"/>
    <w:rsid w:val="00AF6E9B"/>
    <w:rsid w:val="19DE2962"/>
    <w:rsid w:val="2321502D"/>
    <w:rsid w:val="3F3C7814"/>
    <w:rsid w:val="5508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heme="minorBidi"/>
      <w:spacing w:val="-4"/>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仿宋_GB2312" w:eastAsia="仿宋_GB2312" w:cstheme="minorBidi"/>
      <w:spacing w:val="-4"/>
      <w:kern w:val="2"/>
      <w:sz w:val="18"/>
      <w:szCs w:val="18"/>
    </w:rPr>
  </w:style>
  <w:style w:type="character" w:customStyle="1" w:styleId="7">
    <w:name w:val="页脚 Char"/>
    <w:basedOn w:val="5"/>
    <w:link w:val="2"/>
    <w:uiPriority w:val="0"/>
    <w:rPr>
      <w:rFonts w:ascii="仿宋_GB2312" w:eastAsia="仿宋_GB2312" w:cstheme="minorBidi"/>
      <w:spacing w:val="-4"/>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351</Words>
  <Characters>2003</Characters>
  <Lines>16</Lines>
  <Paragraphs>4</Paragraphs>
  <TotalTime>8</TotalTime>
  <ScaleCrop>false</ScaleCrop>
  <LinksUpToDate>false</LinksUpToDate>
  <CharactersWithSpaces>2350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2020-06-05T06:14:00Z</dcterms:created>
  <dc:creator>知了猴</dc:creator>
  <cp:lastModifiedBy>知了猴</cp:lastModifiedBy>
  <dcterms:modified xsi:type="dcterms:W3CDTF">2020-06-17T09:54:42Z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