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2853" w14:textId="77777777" w:rsidR="00F34C7A" w:rsidRDefault="00F34C7A" w:rsidP="00F34C7A">
      <w:pPr>
        <w:pStyle w:val="a0"/>
        <w:spacing w:after="0" w:line="580" w:lineRule="exact"/>
        <w:ind w:firstLineChars="0" w:firstLine="0"/>
        <w:jc w:val="left"/>
        <w:rPr>
          <w:rFonts w:ascii="黑体" w:eastAsia="黑体" w:hAnsi="黑体" w:cs="黑体" w:hint="eastAsia"/>
          <w:sz w:val="32"/>
          <w:szCs w:val="32"/>
        </w:rPr>
      </w:pPr>
      <w:r>
        <w:rPr>
          <w:rFonts w:ascii="黑体" w:eastAsia="黑体" w:hAnsi="黑体" w:cs="黑体" w:hint="eastAsia"/>
          <w:sz w:val="32"/>
          <w:szCs w:val="32"/>
        </w:rPr>
        <w:t>附件</w:t>
      </w:r>
    </w:p>
    <w:p w14:paraId="390BBBBD" w14:textId="77777777" w:rsidR="00F34C7A" w:rsidRDefault="00F34C7A" w:rsidP="00F34C7A">
      <w:pPr>
        <w:spacing w:line="580" w:lineRule="exact"/>
        <w:jc w:val="center"/>
        <w:rPr>
          <w:rFonts w:ascii="方正小标宋简体" w:eastAsia="方正小标宋简体" w:hAnsi="方正小标宋简体" w:cs="方正小标宋简体" w:hint="eastAsia"/>
          <w:sz w:val="44"/>
          <w:szCs w:val="36"/>
        </w:rPr>
      </w:pPr>
    </w:p>
    <w:p w14:paraId="122E155C" w14:textId="77777777" w:rsidR="00F34C7A" w:rsidRDefault="00F34C7A" w:rsidP="00F34C7A">
      <w:pPr>
        <w:spacing w:line="580" w:lineRule="exact"/>
        <w:jc w:val="center"/>
        <w:rPr>
          <w:rFonts w:ascii="方正小标宋简体" w:eastAsia="方正小标宋简体" w:hAnsi="方正小标宋简体" w:cs="方正小标宋简体"/>
          <w:sz w:val="44"/>
          <w:szCs w:val="36"/>
        </w:rPr>
      </w:pPr>
      <w:r>
        <w:rPr>
          <w:rFonts w:ascii="方正小标宋简体" w:eastAsia="方正小标宋简体" w:hAnsi="方正小标宋简体" w:cs="方正小标宋简体" w:hint="eastAsia"/>
          <w:sz w:val="44"/>
          <w:szCs w:val="36"/>
        </w:rPr>
        <w:t>山东省技术转移人才培养基地绩效评价指标</w:t>
      </w:r>
    </w:p>
    <w:p w14:paraId="0CF619C8" w14:textId="77777777" w:rsidR="00F34C7A" w:rsidRDefault="00F34C7A" w:rsidP="00F34C7A">
      <w:pPr>
        <w:spacing w:line="580" w:lineRule="exact"/>
        <w:jc w:val="center"/>
        <w:rPr>
          <w:rFonts w:ascii="方正小标宋简体" w:eastAsia="方正小标宋简体" w:hAnsi="方正小标宋简体" w:cs="方正小标宋简体"/>
          <w:sz w:val="10"/>
          <w:szCs w:val="10"/>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5"/>
        <w:gridCol w:w="927"/>
        <w:gridCol w:w="2758"/>
        <w:gridCol w:w="4956"/>
        <w:gridCol w:w="822"/>
      </w:tblGrid>
      <w:tr w:rsidR="00F34C7A" w14:paraId="472F8B36" w14:textId="77777777" w:rsidTr="004212BF">
        <w:trPr>
          <w:trHeight w:val="935"/>
          <w:jc w:val="center"/>
        </w:trPr>
        <w:tc>
          <w:tcPr>
            <w:tcW w:w="905" w:type="dxa"/>
            <w:vAlign w:val="center"/>
          </w:tcPr>
          <w:p w14:paraId="5847B957" w14:textId="77777777" w:rsidR="00F34C7A" w:rsidRDefault="00F34C7A" w:rsidP="004212BF">
            <w:pPr>
              <w:adjustRightInd w:val="0"/>
              <w:spacing w:line="440" w:lineRule="exact"/>
              <w:jc w:val="center"/>
              <w:rPr>
                <w:rFonts w:ascii="黑体" w:eastAsia="黑体" w:hAnsi="黑体" w:cs="黑体"/>
                <w:sz w:val="28"/>
                <w:szCs w:val="30"/>
              </w:rPr>
            </w:pPr>
            <w:r>
              <w:rPr>
                <w:rFonts w:ascii="黑体" w:eastAsia="黑体" w:hAnsi="黑体" w:cs="黑体" w:hint="eastAsia"/>
                <w:sz w:val="28"/>
                <w:szCs w:val="30"/>
              </w:rPr>
              <w:t>一级指标</w:t>
            </w:r>
          </w:p>
        </w:tc>
        <w:tc>
          <w:tcPr>
            <w:tcW w:w="927" w:type="dxa"/>
            <w:vAlign w:val="center"/>
          </w:tcPr>
          <w:p w14:paraId="529E1479" w14:textId="77777777" w:rsidR="00F34C7A" w:rsidRDefault="00F34C7A" w:rsidP="004212BF">
            <w:pPr>
              <w:adjustRightInd w:val="0"/>
              <w:spacing w:line="440" w:lineRule="exact"/>
              <w:jc w:val="center"/>
              <w:rPr>
                <w:rFonts w:ascii="黑体" w:eastAsia="黑体" w:hAnsi="黑体" w:cs="黑体"/>
                <w:sz w:val="28"/>
                <w:szCs w:val="30"/>
              </w:rPr>
            </w:pPr>
            <w:r>
              <w:rPr>
                <w:rFonts w:ascii="黑体" w:eastAsia="黑体" w:hAnsi="黑体" w:cs="黑体" w:hint="eastAsia"/>
                <w:sz w:val="28"/>
                <w:szCs w:val="30"/>
              </w:rPr>
              <w:t>分数</w:t>
            </w:r>
          </w:p>
        </w:tc>
        <w:tc>
          <w:tcPr>
            <w:tcW w:w="2758" w:type="dxa"/>
            <w:vAlign w:val="center"/>
          </w:tcPr>
          <w:p w14:paraId="158445F1" w14:textId="77777777" w:rsidR="00F34C7A" w:rsidRDefault="00F34C7A" w:rsidP="004212BF">
            <w:pPr>
              <w:adjustRightInd w:val="0"/>
              <w:spacing w:line="440" w:lineRule="exact"/>
              <w:jc w:val="center"/>
              <w:rPr>
                <w:rFonts w:ascii="黑体" w:eastAsia="黑体" w:hAnsi="黑体" w:cs="黑体"/>
                <w:sz w:val="28"/>
                <w:szCs w:val="30"/>
              </w:rPr>
            </w:pPr>
            <w:r>
              <w:rPr>
                <w:rFonts w:ascii="黑体" w:eastAsia="黑体" w:hAnsi="黑体" w:cs="黑体" w:hint="eastAsia"/>
                <w:sz w:val="28"/>
                <w:szCs w:val="30"/>
              </w:rPr>
              <w:t>二级指标</w:t>
            </w:r>
          </w:p>
        </w:tc>
        <w:tc>
          <w:tcPr>
            <w:tcW w:w="4956" w:type="dxa"/>
            <w:vAlign w:val="center"/>
          </w:tcPr>
          <w:p w14:paraId="0E7BFC2E" w14:textId="77777777" w:rsidR="00F34C7A" w:rsidRDefault="00F34C7A" w:rsidP="004212BF">
            <w:pPr>
              <w:adjustRightInd w:val="0"/>
              <w:spacing w:line="440" w:lineRule="exact"/>
              <w:jc w:val="center"/>
              <w:rPr>
                <w:rFonts w:ascii="黑体" w:eastAsia="黑体" w:hAnsi="黑体" w:cs="黑体"/>
                <w:sz w:val="28"/>
                <w:szCs w:val="30"/>
              </w:rPr>
            </w:pPr>
            <w:r>
              <w:rPr>
                <w:rFonts w:ascii="黑体" w:eastAsia="黑体" w:hAnsi="黑体" w:cs="黑体" w:hint="eastAsia"/>
                <w:sz w:val="28"/>
                <w:szCs w:val="30"/>
              </w:rPr>
              <w:t>评分说明</w:t>
            </w:r>
          </w:p>
        </w:tc>
        <w:tc>
          <w:tcPr>
            <w:tcW w:w="822" w:type="dxa"/>
            <w:vAlign w:val="center"/>
          </w:tcPr>
          <w:p w14:paraId="45862B14" w14:textId="77777777" w:rsidR="00F34C7A" w:rsidRDefault="00F34C7A" w:rsidP="004212BF">
            <w:pPr>
              <w:adjustRightInd w:val="0"/>
              <w:spacing w:line="440" w:lineRule="exact"/>
              <w:jc w:val="center"/>
              <w:rPr>
                <w:rFonts w:ascii="黑体" w:eastAsia="黑体" w:hAnsi="黑体" w:cs="黑体"/>
                <w:sz w:val="28"/>
                <w:szCs w:val="30"/>
              </w:rPr>
            </w:pPr>
            <w:r>
              <w:rPr>
                <w:rFonts w:ascii="黑体" w:eastAsia="黑体" w:hAnsi="黑体" w:cs="黑体" w:hint="eastAsia"/>
                <w:sz w:val="28"/>
                <w:szCs w:val="30"/>
              </w:rPr>
              <w:t>权重</w:t>
            </w:r>
          </w:p>
        </w:tc>
      </w:tr>
      <w:tr w:rsidR="00F34C7A" w14:paraId="7C029C02" w14:textId="77777777" w:rsidTr="004212BF">
        <w:trPr>
          <w:trHeight w:val="567"/>
          <w:jc w:val="center"/>
        </w:trPr>
        <w:tc>
          <w:tcPr>
            <w:tcW w:w="905" w:type="dxa"/>
            <w:vMerge w:val="restart"/>
            <w:vAlign w:val="center"/>
          </w:tcPr>
          <w:p w14:paraId="05FC7482"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配套</w:t>
            </w:r>
          </w:p>
          <w:p w14:paraId="410E4331"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建设</w:t>
            </w:r>
          </w:p>
        </w:tc>
        <w:tc>
          <w:tcPr>
            <w:tcW w:w="927" w:type="dxa"/>
            <w:vMerge w:val="restart"/>
            <w:vAlign w:val="center"/>
          </w:tcPr>
          <w:p w14:paraId="5B348FD5"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20分</w:t>
            </w:r>
          </w:p>
        </w:tc>
        <w:tc>
          <w:tcPr>
            <w:tcW w:w="2758" w:type="dxa"/>
            <w:vAlign w:val="center"/>
          </w:tcPr>
          <w:p w14:paraId="0A7EC0D7" w14:textId="77777777" w:rsidR="00F34C7A" w:rsidRDefault="00F34C7A" w:rsidP="004212BF">
            <w:pPr>
              <w:adjustRightInd w:val="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内部规章、管理制度等配套情况</w:t>
            </w:r>
          </w:p>
        </w:tc>
        <w:tc>
          <w:tcPr>
            <w:tcW w:w="4956" w:type="dxa"/>
            <w:vAlign w:val="center"/>
          </w:tcPr>
          <w:p w14:paraId="3BB89F25"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根据制度是否健全、内容是否合理，满分5分，否则酌情给分</w:t>
            </w:r>
          </w:p>
        </w:tc>
        <w:tc>
          <w:tcPr>
            <w:tcW w:w="822" w:type="dxa"/>
            <w:vAlign w:val="center"/>
          </w:tcPr>
          <w:p w14:paraId="34BE1A45"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5</w:t>
            </w:r>
          </w:p>
        </w:tc>
      </w:tr>
      <w:tr w:rsidR="00F34C7A" w14:paraId="40C6116E" w14:textId="77777777" w:rsidTr="004212BF">
        <w:trPr>
          <w:trHeight w:val="940"/>
          <w:jc w:val="center"/>
        </w:trPr>
        <w:tc>
          <w:tcPr>
            <w:tcW w:w="905" w:type="dxa"/>
            <w:vMerge/>
            <w:vAlign w:val="center"/>
          </w:tcPr>
          <w:p w14:paraId="0B27FBDB"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927" w:type="dxa"/>
            <w:vMerge/>
            <w:vAlign w:val="center"/>
          </w:tcPr>
          <w:p w14:paraId="17F5AF3E"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2758" w:type="dxa"/>
            <w:vAlign w:val="center"/>
          </w:tcPr>
          <w:p w14:paraId="47509738" w14:textId="77777777" w:rsidR="00F34C7A" w:rsidRDefault="00F34C7A" w:rsidP="004212BF">
            <w:pPr>
              <w:adjustRightInd w:val="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场地设施及教学设备等配备情况</w:t>
            </w:r>
          </w:p>
        </w:tc>
        <w:tc>
          <w:tcPr>
            <w:tcW w:w="4956" w:type="dxa"/>
            <w:vAlign w:val="center"/>
          </w:tcPr>
          <w:p w14:paraId="79C613EF"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是否具有与技术转移培训相配备的场地设施以及教学设备情况，满分5分，否则酌情给分</w:t>
            </w:r>
          </w:p>
        </w:tc>
        <w:tc>
          <w:tcPr>
            <w:tcW w:w="822" w:type="dxa"/>
            <w:vAlign w:val="center"/>
          </w:tcPr>
          <w:p w14:paraId="3EF7BACD"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5</w:t>
            </w:r>
          </w:p>
        </w:tc>
      </w:tr>
      <w:tr w:rsidR="00F34C7A" w14:paraId="71D06D22" w14:textId="77777777" w:rsidTr="004212BF">
        <w:trPr>
          <w:trHeight w:val="1025"/>
          <w:jc w:val="center"/>
        </w:trPr>
        <w:tc>
          <w:tcPr>
            <w:tcW w:w="905" w:type="dxa"/>
            <w:vMerge/>
            <w:vAlign w:val="center"/>
          </w:tcPr>
          <w:p w14:paraId="09978354"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927" w:type="dxa"/>
            <w:vMerge/>
            <w:vAlign w:val="center"/>
          </w:tcPr>
          <w:p w14:paraId="1495E33E"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2758" w:type="dxa"/>
            <w:vAlign w:val="center"/>
          </w:tcPr>
          <w:p w14:paraId="553B7E11" w14:textId="77777777" w:rsidR="00F34C7A" w:rsidRDefault="00F34C7A" w:rsidP="004212BF">
            <w:pPr>
              <w:adjustRightInd w:val="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技术转移人才培训师资情况</w:t>
            </w:r>
          </w:p>
        </w:tc>
        <w:tc>
          <w:tcPr>
            <w:tcW w:w="4956" w:type="dxa"/>
            <w:vAlign w:val="center"/>
          </w:tcPr>
          <w:p w14:paraId="66602305"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组建相对固定、专业化、高层次的师资团队，满分5分，否则酌情给分</w:t>
            </w:r>
          </w:p>
        </w:tc>
        <w:tc>
          <w:tcPr>
            <w:tcW w:w="822" w:type="dxa"/>
            <w:vAlign w:val="center"/>
          </w:tcPr>
          <w:p w14:paraId="112C76A6"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5</w:t>
            </w:r>
          </w:p>
        </w:tc>
      </w:tr>
      <w:tr w:rsidR="00F34C7A" w14:paraId="53821B33" w14:textId="77777777" w:rsidTr="004212BF">
        <w:trPr>
          <w:trHeight w:val="1561"/>
          <w:jc w:val="center"/>
        </w:trPr>
        <w:tc>
          <w:tcPr>
            <w:tcW w:w="905" w:type="dxa"/>
            <w:vMerge/>
            <w:vAlign w:val="center"/>
          </w:tcPr>
          <w:p w14:paraId="63F79F58"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927" w:type="dxa"/>
            <w:vMerge/>
            <w:vAlign w:val="center"/>
          </w:tcPr>
          <w:p w14:paraId="2DA8E5AF"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2758" w:type="dxa"/>
            <w:vAlign w:val="center"/>
          </w:tcPr>
          <w:p w14:paraId="438047EF" w14:textId="77777777" w:rsidR="00F34C7A" w:rsidRDefault="00F34C7A" w:rsidP="004212BF">
            <w:pPr>
              <w:adjustRightInd w:val="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技术转移人才培训教材情况</w:t>
            </w:r>
          </w:p>
        </w:tc>
        <w:tc>
          <w:tcPr>
            <w:tcW w:w="4956" w:type="dxa"/>
            <w:vAlign w:val="center"/>
          </w:tcPr>
          <w:p w14:paraId="2B54821A"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是否根据《国家技术转移专业人员能力等级培训大纲（试行）》有针对性地编制培训讲义及培训教材，满分3分，否则酌情给分</w:t>
            </w:r>
          </w:p>
        </w:tc>
        <w:tc>
          <w:tcPr>
            <w:tcW w:w="822" w:type="dxa"/>
            <w:vAlign w:val="center"/>
          </w:tcPr>
          <w:p w14:paraId="640FF6F6"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3</w:t>
            </w:r>
          </w:p>
        </w:tc>
      </w:tr>
      <w:tr w:rsidR="00F34C7A" w14:paraId="3BC736EE" w14:textId="77777777" w:rsidTr="004212BF">
        <w:trPr>
          <w:trHeight w:val="1554"/>
          <w:jc w:val="center"/>
        </w:trPr>
        <w:tc>
          <w:tcPr>
            <w:tcW w:w="905" w:type="dxa"/>
            <w:vMerge/>
            <w:vAlign w:val="center"/>
          </w:tcPr>
          <w:p w14:paraId="415A5994"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927" w:type="dxa"/>
            <w:vMerge/>
            <w:vAlign w:val="center"/>
          </w:tcPr>
          <w:p w14:paraId="422B6BBE"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2758" w:type="dxa"/>
            <w:vAlign w:val="center"/>
          </w:tcPr>
          <w:p w14:paraId="16D11DDC" w14:textId="77777777" w:rsidR="00F34C7A" w:rsidRDefault="00F34C7A" w:rsidP="004212BF">
            <w:pPr>
              <w:adjustRightInd w:val="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专职技术转移人才培训工作人员情况</w:t>
            </w:r>
          </w:p>
        </w:tc>
        <w:tc>
          <w:tcPr>
            <w:tcW w:w="4956" w:type="dxa"/>
            <w:vAlign w:val="center"/>
          </w:tcPr>
          <w:p w14:paraId="6F733F7C"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组建技术转移人才培训工作人员专班，熟悉技术转移及成果转化相关法规政策和工作流程，满2分，否则酌情给分</w:t>
            </w:r>
          </w:p>
        </w:tc>
        <w:tc>
          <w:tcPr>
            <w:tcW w:w="822" w:type="dxa"/>
            <w:vAlign w:val="center"/>
          </w:tcPr>
          <w:p w14:paraId="33576B96"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2</w:t>
            </w:r>
          </w:p>
        </w:tc>
      </w:tr>
      <w:tr w:rsidR="00F34C7A" w14:paraId="148F0AB1" w14:textId="77777777" w:rsidTr="004212BF">
        <w:trPr>
          <w:trHeight w:val="2055"/>
          <w:jc w:val="center"/>
        </w:trPr>
        <w:tc>
          <w:tcPr>
            <w:tcW w:w="905" w:type="dxa"/>
            <w:vMerge w:val="restart"/>
            <w:vAlign w:val="center"/>
          </w:tcPr>
          <w:p w14:paraId="64930F57"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培训</w:t>
            </w:r>
          </w:p>
          <w:p w14:paraId="78C0765C"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组织</w:t>
            </w:r>
          </w:p>
        </w:tc>
        <w:tc>
          <w:tcPr>
            <w:tcW w:w="927" w:type="dxa"/>
            <w:vMerge w:val="restart"/>
            <w:vAlign w:val="center"/>
          </w:tcPr>
          <w:p w14:paraId="0A89ADFF"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35分</w:t>
            </w:r>
          </w:p>
        </w:tc>
        <w:tc>
          <w:tcPr>
            <w:tcW w:w="2758" w:type="dxa"/>
            <w:vAlign w:val="center"/>
          </w:tcPr>
          <w:p w14:paraId="5EE4CBCD" w14:textId="77777777" w:rsidR="00F34C7A" w:rsidRDefault="00F34C7A" w:rsidP="004212BF">
            <w:pPr>
              <w:adjustRightInd w:val="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培训计划制定及落实情况</w:t>
            </w:r>
          </w:p>
        </w:tc>
        <w:tc>
          <w:tcPr>
            <w:tcW w:w="4956" w:type="dxa"/>
            <w:vAlign w:val="center"/>
          </w:tcPr>
          <w:p w14:paraId="0A6B7235"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是否以《国家技术转移专业人员能力等级培训大纲（试行）》制定年度培训计划，落实大纲要求的课程设置、学时安排、考核和评教方式等，满分10分，否则酌情给分</w:t>
            </w:r>
          </w:p>
        </w:tc>
        <w:tc>
          <w:tcPr>
            <w:tcW w:w="822" w:type="dxa"/>
            <w:vAlign w:val="center"/>
          </w:tcPr>
          <w:p w14:paraId="570922F6"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15</w:t>
            </w:r>
          </w:p>
        </w:tc>
      </w:tr>
      <w:tr w:rsidR="00F34C7A" w14:paraId="3288E2E0" w14:textId="77777777" w:rsidTr="004212BF">
        <w:trPr>
          <w:trHeight w:val="751"/>
          <w:jc w:val="center"/>
        </w:trPr>
        <w:tc>
          <w:tcPr>
            <w:tcW w:w="905" w:type="dxa"/>
            <w:vMerge/>
            <w:vAlign w:val="center"/>
          </w:tcPr>
          <w:p w14:paraId="4E99DB2D"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927" w:type="dxa"/>
            <w:vMerge/>
            <w:vAlign w:val="center"/>
          </w:tcPr>
          <w:p w14:paraId="7F7A33FF"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2758" w:type="dxa"/>
            <w:vAlign w:val="center"/>
          </w:tcPr>
          <w:p w14:paraId="0E29B7FF" w14:textId="77777777" w:rsidR="00F34C7A" w:rsidRDefault="00F34C7A" w:rsidP="004212BF">
            <w:pPr>
              <w:adjustRightInd w:val="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培训人次完成情况</w:t>
            </w:r>
          </w:p>
        </w:tc>
        <w:tc>
          <w:tcPr>
            <w:tcW w:w="4956" w:type="dxa"/>
            <w:vAlign w:val="center"/>
          </w:tcPr>
          <w:p w14:paraId="71847CF0"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依据年度方案明确的培训任务</w:t>
            </w:r>
            <w:proofErr w:type="gramStart"/>
            <w:r>
              <w:rPr>
                <w:rFonts w:ascii="仿宋_GB2312" w:eastAsia="仿宋_GB2312" w:hAnsi="仿宋_GB2312" w:cs="仿宋_GB2312" w:hint="eastAsia"/>
                <w:sz w:val="24"/>
                <w:szCs w:val="24"/>
              </w:rPr>
              <w:t>人次目标</w:t>
            </w:r>
            <w:proofErr w:type="gramEnd"/>
            <w:r>
              <w:rPr>
                <w:rFonts w:ascii="仿宋_GB2312" w:eastAsia="仿宋_GB2312" w:hAnsi="仿宋_GB2312" w:cs="仿宋_GB2312" w:hint="eastAsia"/>
                <w:sz w:val="24"/>
                <w:szCs w:val="24"/>
              </w:rPr>
              <w:t>完成情况赋分，满分</w:t>
            </w:r>
            <w:r>
              <w:rPr>
                <w:rFonts w:ascii="仿宋_GB2312" w:eastAsia="仿宋_GB2312" w:hAnsi="仿宋_GB2312" w:cs="仿宋_GB2312"/>
                <w:sz w:val="24"/>
                <w:szCs w:val="24"/>
              </w:rPr>
              <w:t>5</w:t>
            </w:r>
            <w:r>
              <w:rPr>
                <w:rFonts w:ascii="仿宋_GB2312" w:eastAsia="仿宋_GB2312" w:hAnsi="仿宋_GB2312" w:cs="仿宋_GB2312" w:hint="eastAsia"/>
                <w:sz w:val="24"/>
                <w:szCs w:val="24"/>
              </w:rPr>
              <w:t>分，否则酌情给分</w:t>
            </w:r>
          </w:p>
        </w:tc>
        <w:tc>
          <w:tcPr>
            <w:tcW w:w="822" w:type="dxa"/>
            <w:vAlign w:val="center"/>
          </w:tcPr>
          <w:p w14:paraId="02B9F216"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5</w:t>
            </w:r>
          </w:p>
        </w:tc>
      </w:tr>
      <w:tr w:rsidR="00F34C7A" w14:paraId="67FB8DA7" w14:textId="77777777" w:rsidTr="004212BF">
        <w:trPr>
          <w:trHeight w:val="935"/>
          <w:jc w:val="center"/>
        </w:trPr>
        <w:tc>
          <w:tcPr>
            <w:tcW w:w="905" w:type="dxa"/>
            <w:vAlign w:val="center"/>
          </w:tcPr>
          <w:p w14:paraId="48747DA6" w14:textId="77777777" w:rsidR="00F34C7A" w:rsidRDefault="00F34C7A" w:rsidP="004212BF">
            <w:pPr>
              <w:adjustRightInd w:val="0"/>
              <w:spacing w:line="440" w:lineRule="exact"/>
              <w:jc w:val="center"/>
              <w:rPr>
                <w:rFonts w:ascii="仿宋_GB2312" w:eastAsia="仿宋_GB2312" w:hAnsi="仿宋_GB2312" w:cs="仿宋_GB2312"/>
                <w:sz w:val="28"/>
                <w:szCs w:val="24"/>
              </w:rPr>
            </w:pPr>
            <w:r>
              <w:rPr>
                <w:rFonts w:ascii="黑体" w:eastAsia="黑体" w:hAnsi="黑体" w:cs="黑体" w:hint="eastAsia"/>
                <w:sz w:val="28"/>
                <w:szCs w:val="30"/>
              </w:rPr>
              <w:lastRenderedPageBreak/>
              <w:t>一级指标</w:t>
            </w:r>
          </w:p>
        </w:tc>
        <w:tc>
          <w:tcPr>
            <w:tcW w:w="927" w:type="dxa"/>
            <w:vAlign w:val="center"/>
          </w:tcPr>
          <w:p w14:paraId="380524B8" w14:textId="77777777" w:rsidR="00F34C7A" w:rsidRDefault="00F34C7A" w:rsidP="004212BF">
            <w:pPr>
              <w:adjustRightInd w:val="0"/>
              <w:spacing w:line="440" w:lineRule="exact"/>
              <w:jc w:val="center"/>
              <w:rPr>
                <w:rFonts w:ascii="仿宋_GB2312" w:eastAsia="仿宋_GB2312" w:hAnsi="仿宋_GB2312" w:cs="仿宋_GB2312"/>
                <w:sz w:val="28"/>
                <w:szCs w:val="24"/>
              </w:rPr>
            </w:pPr>
            <w:r>
              <w:rPr>
                <w:rFonts w:ascii="黑体" w:eastAsia="黑体" w:hAnsi="黑体" w:cs="黑体" w:hint="eastAsia"/>
                <w:sz w:val="28"/>
                <w:szCs w:val="30"/>
              </w:rPr>
              <w:t>分数</w:t>
            </w:r>
          </w:p>
        </w:tc>
        <w:tc>
          <w:tcPr>
            <w:tcW w:w="2758" w:type="dxa"/>
            <w:vAlign w:val="center"/>
          </w:tcPr>
          <w:p w14:paraId="385E7166" w14:textId="77777777" w:rsidR="00F34C7A" w:rsidRDefault="00F34C7A" w:rsidP="004212BF">
            <w:pPr>
              <w:adjustRightInd w:val="0"/>
              <w:spacing w:line="440" w:lineRule="exact"/>
              <w:jc w:val="center"/>
              <w:rPr>
                <w:rFonts w:ascii="仿宋_GB2312" w:eastAsia="仿宋_GB2312" w:hAnsi="仿宋_GB2312" w:cs="仿宋_GB2312" w:hint="eastAsia"/>
                <w:sz w:val="28"/>
                <w:szCs w:val="24"/>
              </w:rPr>
            </w:pPr>
            <w:r>
              <w:rPr>
                <w:rFonts w:ascii="黑体" w:eastAsia="黑体" w:hAnsi="黑体" w:cs="黑体" w:hint="eastAsia"/>
                <w:sz w:val="28"/>
                <w:szCs w:val="30"/>
              </w:rPr>
              <w:t>二级指标</w:t>
            </w:r>
          </w:p>
        </w:tc>
        <w:tc>
          <w:tcPr>
            <w:tcW w:w="4956" w:type="dxa"/>
            <w:vAlign w:val="center"/>
          </w:tcPr>
          <w:p w14:paraId="1A3125A2" w14:textId="77777777" w:rsidR="00F34C7A" w:rsidRDefault="00F34C7A" w:rsidP="004212BF">
            <w:pPr>
              <w:adjustRightInd w:val="0"/>
              <w:spacing w:line="440" w:lineRule="exact"/>
              <w:jc w:val="center"/>
              <w:rPr>
                <w:rFonts w:ascii="仿宋_GB2312" w:eastAsia="仿宋_GB2312" w:hAnsi="仿宋_GB2312" w:cs="仿宋_GB2312" w:hint="eastAsia"/>
                <w:sz w:val="28"/>
                <w:szCs w:val="24"/>
              </w:rPr>
            </w:pPr>
            <w:r>
              <w:rPr>
                <w:rFonts w:ascii="黑体" w:eastAsia="黑体" w:hAnsi="黑体" w:cs="黑体" w:hint="eastAsia"/>
                <w:sz w:val="28"/>
                <w:szCs w:val="30"/>
              </w:rPr>
              <w:t>评分说明</w:t>
            </w:r>
          </w:p>
        </w:tc>
        <w:tc>
          <w:tcPr>
            <w:tcW w:w="822" w:type="dxa"/>
            <w:vAlign w:val="center"/>
          </w:tcPr>
          <w:p w14:paraId="6A7D6794" w14:textId="77777777" w:rsidR="00F34C7A" w:rsidRDefault="00F34C7A" w:rsidP="004212BF">
            <w:pPr>
              <w:adjustRightInd w:val="0"/>
              <w:spacing w:line="440" w:lineRule="exact"/>
              <w:jc w:val="center"/>
              <w:rPr>
                <w:rFonts w:ascii="仿宋_GB2312" w:eastAsia="仿宋_GB2312" w:hAnsi="仿宋_GB2312" w:cs="仿宋_GB2312" w:hint="eastAsia"/>
                <w:sz w:val="28"/>
                <w:szCs w:val="24"/>
              </w:rPr>
            </w:pPr>
            <w:r>
              <w:rPr>
                <w:rFonts w:ascii="黑体" w:eastAsia="黑体" w:hAnsi="黑体" w:cs="黑体" w:hint="eastAsia"/>
                <w:sz w:val="28"/>
                <w:szCs w:val="30"/>
              </w:rPr>
              <w:t>权重</w:t>
            </w:r>
          </w:p>
        </w:tc>
      </w:tr>
      <w:tr w:rsidR="00F34C7A" w14:paraId="3F492124" w14:textId="77777777" w:rsidTr="004212BF">
        <w:trPr>
          <w:trHeight w:val="1165"/>
          <w:jc w:val="center"/>
        </w:trPr>
        <w:tc>
          <w:tcPr>
            <w:tcW w:w="905" w:type="dxa"/>
            <w:vMerge w:val="restart"/>
            <w:vAlign w:val="center"/>
          </w:tcPr>
          <w:p w14:paraId="3876274B"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927" w:type="dxa"/>
            <w:vMerge w:val="restart"/>
            <w:vAlign w:val="center"/>
          </w:tcPr>
          <w:p w14:paraId="27CE4A1B"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2758" w:type="dxa"/>
            <w:vAlign w:val="center"/>
          </w:tcPr>
          <w:p w14:paraId="2FFDA9D4" w14:textId="77777777" w:rsidR="00F34C7A" w:rsidRDefault="00F34C7A" w:rsidP="004212BF">
            <w:pPr>
              <w:adjustRightInd w:val="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培训场次完成情况</w:t>
            </w:r>
          </w:p>
        </w:tc>
        <w:tc>
          <w:tcPr>
            <w:tcW w:w="4956" w:type="dxa"/>
            <w:vAlign w:val="center"/>
          </w:tcPr>
          <w:p w14:paraId="3168F073"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依据年度方案明确的培训任务</w:t>
            </w:r>
            <w:proofErr w:type="gramStart"/>
            <w:r>
              <w:rPr>
                <w:rFonts w:ascii="仿宋_GB2312" w:eastAsia="仿宋_GB2312" w:hAnsi="仿宋_GB2312" w:cs="仿宋_GB2312" w:hint="eastAsia"/>
                <w:sz w:val="24"/>
                <w:szCs w:val="24"/>
              </w:rPr>
              <w:t>场次目标</w:t>
            </w:r>
            <w:proofErr w:type="gramEnd"/>
            <w:r>
              <w:rPr>
                <w:rFonts w:ascii="仿宋_GB2312" w:eastAsia="仿宋_GB2312" w:hAnsi="仿宋_GB2312" w:cs="仿宋_GB2312" w:hint="eastAsia"/>
                <w:sz w:val="24"/>
                <w:szCs w:val="24"/>
              </w:rPr>
              <w:t>完成情况赋分，对培训高级技术经理人酌情加分，满分</w:t>
            </w:r>
            <w:r>
              <w:rPr>
                <w:rFonts w:ascii="仿宋_GB2312" w:eastAsia="仿宋_GB2312" w:hAnsi="仿宋_GB2312" w:cs="仿宋_GB2312"/>
                <w:sz w:val="24"/>
                <w:szCs w:val="24"/>
              </w:rPr>
              <w:t>5</w:t>
            </w:r>
            <w:r>
              <w:rPr>
                <w:rFonts w:ascii="仿宋_GB2312" w:eastAsia="仿宋_GB2312" w:hAnsi="仿宋_GB2312" w:cs="仿宋_GB2312" w:hint="eastAsia"/>
                <w:sz w:val="24"/>
                <w:szCs w:val="24"/>
              </w:rPr>
              <w:t>分</w:t>
            </w:r>
          </w:p>
        </w:tc>
        <w:tc>
          <w:tcPr>
            <w:tcW w:w="822" w:type="dxa"/>
            <w:vAlign w:val="center"/>
          </w:tcPr>
          <w:p w14:paraId="21DD3BBA"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5</w:t>
            </w:r>
          </w:p>
        </w:tc>
      </w:tr>
      <w:tr w:rsidR="00F34C7A" w14:paraId="40C3E568" w14:textId="77777777" w:rsidTr="004212BF">
        <w:trPr>
          <w:trHeight w:val="567"/>
          <w:jc w:val="center"/>
        </w:trPr>
        <w:tc>
          <w:tcPr>
            <w:tcW w:w="905" w:type="dxa"/>
            <w:vMerge/>
            <w:vAlign w:val="center"/>
          </w:tcPr>
          <w:p w14:paraId="7389425C"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927" w:type="dxa"/>
            <w:vMerge/>
            <w:vAlign w:val="center"/>
          </w:tcPr>
          <w:p w14:paraId="73C3ACEB"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2758" w:type="dxa"/>
            <w:vAlign w:val="center"/>
          </w:tcPr>
          <w:p w14:paraId="34CDA9FC" w14:textId="77777777" w:rsidR="00F34C7A" w:rsidRDefault="00F34C7A" w:rsidP="004212BF">
            <w:pPr>
              <w:adjustRightInd w:val="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受训人员反馈培训情况</w:t>
            </w:r>
          </w:p>
        </w:tc>
        <w:tc>
          <w:tcPr>
            <w:tcW w:w="4956" w:type="dxa"/>
            <w:vAlign w:val="center"/>
          </w:tcPr>
          <w:p w14:paraId="50FEF0B4"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受培训人员满意度为100%得5分，（80%-99%）得4分，(60%-79%)得3分，60%以下不得分</w:t>
            </w:r>
          </w:p>
        </w:tc>
        <w:tc>
          <w:tcPr>
            <w:tcW w:w="822" w:type="dxa"/>
            <w:vAlign w:val="center"/>
          </w:tcPr>
          <w:p w14:paraId="5F650028"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5</w:t>
            </w:r>
          </w:p>
        </w:tc>
      </w:tr>
      <w:tr w:rsidR="00F34C7A" w14:paraId="6435F466" w14:textId="77777777" w:rsidTr="004212BF">
        <w:trPr>
          <w:trHeight w:val="567"/>
          <w:jc w:val="center"/>
        </w:trPr>
        <w:tc>
          <w:tcPr>
            <w:tcW w:w="905" w:type="dxa"/>
            <w:vMerge/>
            <w:vAlign w:val="center"/>
          </w:tcPr>
          <w:p w14:paraId="3644AFAF"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927" w:type="dxa"/>
            <w:vMerge/>
            <w:vAlign w:val="center"/>
          </w:tcPr>
          <w:p w14:paraId="04148B71"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2758" w:type="dxa"/>
            <w:vAlign w:val="center"/>
          </w:tcPr>
          <w:p w14:paraId="233630BD" w14:textId="77777777" w:rsidR="00F34C7A" w:rsidRDefault="00F34C7A" w:rsidP="004212BF">
            <w:pPr>
              <w:adjustRightInd w:val="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培训经费使用管理情况</w:t>
            </w:r>
          </w:p>
        </w:tc>
        <w:tc>
          <w:tcPr>
            <w:tcW w:w="4956" w:type="dxa"/>
            <w:vAlign w:val="center"/>
          </w:tcPr>
          <w:p w14:paraId="70F88F76"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资金来源合法合</w:t>
            </w:r>
            <w:proofErr w:type="gramStart"/>
            <w:r>
              <w:rPr>
                <w:rFonts w:ascii="仿宋_GB2312" w:eastAsia="仿宋_GB2312" w:hAnsi="仿宋_GB2312" w:cs="仿宋_GB2312" w:hint="eastAsia"/>
                <w:sz w:val="24"/>
                <w:szCs w:val="24"/>
              </w:rPr>
              <w:t>规</w:t>
            </w:r>
            <w:proofErr w:type="gramEnd"/>
            <w:r>
              <w:rPr>
                <w:rFonts w:ascii="仿宋_GB2312" w:eastAsia="仿宋_GB2312" w:hAnsi="仿宋_GB2312" w:cs="仿宋_GB2312" w:hint="eastAsia"/>
                <w:sz w:val="24"/>
                <w:szCs w:val="24"/>
              </w:rPr>
              <w:t>，管理规范，根据市场化运营收入酌情加分，满分5分</w:t>
            </w:r>
          </w:p>
        </w:tc>
        <w:tc>
          <w:tcPr>
            <w:tcW w:w="822" w:type="dxa"/>
            <w:vAlign w:val="center"/>
          </w:tcPr>
          <w:p w14:paraId="0AA482AE"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5</w:t>
            </w:r>
          </w:p>
        </w:tc>
      </w:tr>
      <w:tr w:rsidR="00F34C7A" w14:paraId="17CD001B" w14:textId="77777777" w:rsidTr="004212BF">
        <w:trPr>
          <w:trHeight w:val="1265"/>
          <w:jc w:val="center"/>
        </w:trPr>
        <w:tc>
          <w:tcPr>
            <w:tcW w:w="905" w:type="dxa"/>
            <w:vMerge w:val="restart"/>
            <w:vAlign w:val="center"/>
          </w:tcPr>
          <w:p w14:paraId="04EDC6D3"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培训绩效</w:t>
            </w:r>
          </w:p>
        </w:tc>
        <w:tc>
          <w:tcPr>
            <w:tcW w:w="927" w:type="dxa"/>
            <w:vMerge w:val="restart"/>
            <w:vAlign w:val="center"/>
          </w:tcPr>
          <w:p w14:paraId="30F130FE"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30分</w:t>
            </w:r>
          </w:p>
        </w:tc>
        <w:tc>
          <w:tcPr>
            <w:tcW w:w="2758" w:type="dxa"/>
            <w:vAlign w:val="center"/>
          </w:tcPr>
          <w:p w14:paraId="2FF15DC9"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受培训人员从业情况</w:t>
            </w:r>
          </w:p>
        </w:tc>
        <w:tc>
          <w:tcPr>
            <w:tcW w:w="4956" w:type="dxa"/>
            <w:vAlign w:val="center"/>
          </w:tcPr>
          <w:p w14:paraId="59A7B5DE"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培训合格的受训人员是否现从事技术转移工作，且遵守技术转移相关法规政策开展工作，满分10分，否则酌情给分</w:t>
            </w:r>
          </w:p>
        </w:tc>
        <w:tc>
          <w:tcPr>
            <w:tcW w:w="822" w:type="dxa"/>
            <w:vAlign w:val="center"/>
          </w:tcPr>
          <w:p w14:paraId="11F8FB4A"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10</w:t>
            </w:r>
          </w:p>
        </w:tc>
      </w:tr>
      <w:tr w:rsidR="00F34C7A" w14:paraId="081963C9" w14:textId="77777777" w:rsidTr="004212BF">
        <w:trPr>
          <w:trHeight w:val="1234"/>
          <w:jc w:val="center"/>
        </w:trPr>
        <w:tc>
          <w:tcPr>
            <w:tcW w:w="905" w:type="dxa"/>
            <w:vMerge/>
            <w:vAlign w:val="center"/>
          </w:tcPr>
          <w:p w14:paraId="2E89C475"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927" w:type="dxa"/>
            <w:vMerge/>
            <w:vAlign w:val="center"/>
          </w:tcPr>
          <w:p w14:paraId="76427C44"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2758" w:type="dxa"/>
            <w:vAlign w:val="center"/>
          </w:tcPr>
          <w:p w14:paraId="6FA62CA5" w14:textId="77777777" w:rsidR="00F34C7A" w:rsidRDefault="00F34C7A" w:rsidP="004212BF">
            <w:pPr>
              <w:adjustRightInd w:val="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受培训人员从事技术经纪业绩</w:t>
            </w:r>
          </w:p>
        </w:tc>
        <w:tc>
          <w:tcPr>
            <w:tcW w:w="4956" w:type="dxa"/>
            <w:vAlign w:val="center"/>
          </w:tcPr>
          <w:p w14:paraId="550B9E2A"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依据培训后在促成技术合同的成交数量、到账金额等方面取得的成绩，满分10分，否则酌情给分</w:t>
            </w:r>
          </w:p>
        </w:tc>
        <w:tc>
          <w:tcPr>
            <w:tcW w:w="822" w:type="dxa"/>
            <w:vAlign w:val="center"/>
          </w:tcPr>
          <w:p w14:paraId="39BFA493"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10</w:t>
            </w:r>
          </w:p>
        </w:tc>
      </w:tr>
      <w:tr w:rsidR="00F34C7A" w14:paraId="70EAB70D" w14:textId="77777777" w:rsidTr="004212BF">
        <w:trPr>
          <w:trHeight w:val="1204"/>
          <w:jc w:val="center"/>
        </w:trPr>
        <w:tc>
          <w:tcPr>
            <w:tcW w:w="905" w:type="dxa"/>
            <w:vMerge/>
            <w:vAlign w:val="center"/>
          </w:tcPr>
          <w:p w14:paraId="5115DB54"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927" w:type="dxa"/>
            <w:vMerge/>
            <w:vAlign w:val="center"/>
          </w:tcPr>
          <w:p w14:paraId="4E8C0007"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2758" w:type="dxa"/>
            <w:vAlign w:val="center"/>
          </w:tcPr>
          <w:p w14:paraId="6BE9F690" w14:textId="77777777" w:rsidR="00F34C7A" w:rsidRDefault="00F34C7A" w:rsidP="004212BF">
            <w:pPr>
              <w:adjustRightInd w:val="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培训资源推广应用情况</w:t>
            </w:r>
          </w:p>
        </w:tc>
        <w:tc>
          <w:tcPr>
            <w:tcW w:w="4956" w:type="dxa"/>
            <w:vAlign w:val="center"/>
          </w:tcPr>
          <w:p w14:paraId="09A4F358"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所编写培训教材被其他单位所采纳应用，签约教师及精品课程服务于其他单位，满分1</w:t>
            </w:r>
            <w:r>
              <w:rPr>
                <w:rFonts w:ascii="仿宋_GB2312" w:eastAsia="仿宋_GB2312" w:hAnsi="仿宋_GB2312" w:cs="仿宋_GB2312"/>
                <w:sz w:val="24"/>
                <w:szCs w:val="24"/>
              </w:rPr>
              <w:t>0</w:t>
            </w:r>
            <w:r>
              <w:rPr>
                <w:rFonts w:ascii="仿宋_GB2312" w:eastAsia="仿宋_GB2312" w:hAnsi="仿宋_GB2312" w:cs="仿宋_GB2312" w:hint="eastAsia"/>
                <w:sz w:val="24"/>
                <w:szCs w:val="24"/>
              </w:rPr>
              <w:t>分，否则酌情给分</w:t>
            </w:r>
          </w:p>
        </w:tc>
        <w:tc>
          <w:tcPr>
            <w:tcW w:w="822" w:type="dxa"/>
            <w:vAlign w:val="center"/>
          </w:tcPr>
          <w:p w14:paraId="1818225B"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10</w:t>
            </w:r>
          </w:p>
        </w:tc>
      </w:tr>
      <w:tr w:rsidR="00F34C7A" w14:paraId="78457E0E" w14:textId="77777777" w:rsidTr="004212BF">
        <w:trPr>
          <w:trHeight w:val="849"/>
          <w:jc w:val="center"/>
        </w:trPr>
        <w:tc>
          <w:tcPr>
            <w:tcW w:w="905" w:type="dxa"/>
            <w:vMerge w:val="restart"/>
            <w:vAlign w:val="center"/>
          </w:tcPr>
          <w:p w14:paraId="777D5E30"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品牌</w:t>
            </w:r>
          </w:p>
          <w:p w14:paraId="1F934A01"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影响</w:t>
            </w:r>
          </w:p>
        </w:tc>
        <w:tc>
          <w:tcPr>
            <w:tcW w:w="927" w:type="dxa"/>
            <w:vMerge w:val="restart"/>
            <w:vAlign w:val="center"/>
          </w:tcPr>
          <w:p w14:paraId="708AD7DC"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15分</w:t>
            </w:r>
          </w:p>
          <w:p w14:paraId="19880869"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2758" w:type="dxa"/>
            <w:vAlign w:val="center"/>
          </w:tcPr>
          <w:p w14:paraId="12B776CB" w14:textId="77777777" w:rsidR="00F34C7A" w:rsidRDefault="00F34C7A" w:rsidP="004212BF">
            <w:pPr>
              <w:adjustRightInd w:val="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创新培训模式和先进经验情况</w:t>
            </w:r>
          </w:p>
        </w:tc>
        <w:tc>
          <w:tcPr>
            <w:tcW w:w="4956" w:type="dxa"/>
            <w:vAlign w:val="center"/>
          </w:tcPr>
          <w:p w14:paraId="23550AA3" w14:textId="77777777" w:rsidR="00F34C7A" w:rsidRDefault="00F34C7A" w:rsidP="004212BF">
            <w:pPr>
              <w:spacing w:line="440" w:lineRule="exact"/>
              <w:jc w:val="left"/>
              <w:rPr>
                <w:szCs w:val="24"/>
              </w:rPr>
            </w:pPr>
            <w:r>
              <w:rPr>
                <w:rFonts w:ascii="仿宋_GB2312" w:eastAsia="仿宋_GB2312" w:hAnsi="仿宋_GB2312" w:cs="仿宋_GB2312" w:hint="eastAsia"/>
                <w:sz w:val="24"/>
                <w:szCs w:val="24"/>
              </w:rPr>
              <w:t>在基地建设和培训开展过程中是否形成创新的培训模式和先进的培训经验，并被其他国家或省级技术转移人才培训基地推广应用，酌情给分，满分5分</w:t>
            </w:r>
          </w:p>
        </w:tc>
        <w:tc>
          <w:tcPr>
            <w:tcW w:w="822" w:type="dxa"/>
            <w:vAlign w:val="center"/>
          </w:tcPr>
          <w:p w14:paraId="1085CE3C"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5</w:t>
            </w:r>
          </w:p>
        </w:tc>
      </w:tr>
      <w:tr w:rsidR="00F34C7A" w14:paraId="5B8CA273" w14:textId="77777777" w:rsidTr="004212BF">
        <w:trPr>
          <w:trHeight w:val="949"/>
          <w:jc w:val="center"/>
        </w:trPr>
        <w:tc>
          <w:tcPr>
            <w:tcW w:w="905" w:type="dxa"/>
            <w:vMerge/>
            <w:vAlign w:val="center"/>
          </w:tcPr>
          <w:p w14:paraId="1D01CA03" w14:textId="77777777" w:rsidR="00F34C7A" w:rsidRDefault="00F34C7A" w:rsidP="004212BF">
            <w:pPr>
              <w:adjustRightInd w:val="0"/>
              <w:spacing w:line="440" w:lineRule="exact"/>
              <w:rPr>
                <w:rFonts w:ascii="仿宋_GB2312" w:eastAsia="仿宋_GB2312" w:hAnsi="仿宋_GB2312" w:cs="仿宋_GB2312"/>
                <w:sz w:val="24"/>
                <w:szCs w:val="24"/>
              </w:rPr>
            </w:pPr>
          </w:p>
        </w:tc>
        <w:tc>
          <w:tcPr>
            <w:tcW w:w="927" w:type="dxa"/>
            <w:vMerge/>
            <w:vAlign w:val="center"/>
          </w:tcPr>
          <w:p w14:paraId="68AF905B"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2758" w:type="dxa"/>
            <w:vAlign w:val="center"/>
          </w:tcPr>
          <w:p w14:paraId="3241E6E6" w14:textId="77777777" w:rsidR="00F34C7A" w:rsidRDefault="00F34C7A" w:rsidP="004212BF">
            <w:pPr>
              <w:adjustRightInd w:val="0"/>
              <w:spacing w:line="4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推广宣传及品牌效益</w:t>
            </w:r>
          </w:p>
        </w:tc>
        <w:tc>
          <w:tcPr>
            <w:tcW w:w="4956" w:type="dxa"/>
            <w:vAlign w:val="center"/>
          </w:tcPr>
          <w:p w14:paraId="2543D85A"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根据对</w:t>
            </w:r>
            <w:proofErr w:type="gramStart"/>
            <w:r>
              <w:rPr>
                <w:rFonts w:ascii="仿宋_GB2312" w:eastAsia="仿宋_GB2312" w:hAnsi="仿宋_GB2312" w:cs="仿宋_GB2312" w:hint="eastAsia"/>
                <w:sz w:val="24"/>
                <w:szCs w:val="24"/>
              </w:rPr>
              <w:t>本基地</w:t>
            </w:r>
            <w:proofErr w:type="gramEnd"/>
            <w:r>
              <w:rPr>
                <w:rFonts w:ascii="仿宋_GB2312" w:eastAsia="仿宋_GB2312" w:hAnsi="仿宋_GB2312" w:cs="仿宋_GB2312" w:hint="eastAsia"/>
                <w:sz w:val="24"/>
                <w:szCs w:val="24"/>
              </w:rPr>
              <w:t>技术转移人才培训的宣传情况以及品牌影响力酌情给分，满分5分</w:t>
            </w:r>
          </w:p>
        </w:tc>
        <w:tc>
          <w:tcPr>
            <w:tcW w:w="822" w:type="dxa"/>
            <w:vAlign w:val="center"/>
          </w:tcPr>
          <w:p w14:paraId="36CFC385"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5</w:t>
            </w:r>
          </w:p>
        </w:tc>
      </w:tr>
      <w:tr w:rsidR="00F34C7A" w14:paraId="153819F3" w14:textId="77777777" w:rsidTr="004212BF">
        <w:trPr>
          <w:trHeight w:val="1828"/>
          <w:jc w:val="center"/>
        </w:trPr>
        <w:tc>
          <w:tcPr>
            <w:tcW w:w="905" w:type="dxa"/>
            <w:vMerge/>
            <w:vAlign w:val="center"/>
          </w:tcPr>
          <w:p w14:paraId="3D410D83"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927" w:type="dxa"/>
            <w:vMerge/>
            <w:vAlign w:val="center"/>
          </w:tcPr>
          <w:p w14:paraId="03B03E79" w14:textId="77777777" w:rsidR="00F34C7A" w:rsidRDefault="00F34C7A" w:rsidP="004212BF">
            <w:pPr>
              <w:adjustRightInd w:val="0"/>
              <w:spacing w:line="440" w:lineRule="exact"/>
              <w:jc w:val="center"/>
              <w:rPr>
                <w:rFonts w:ascii="仿宋_GB2312" w:eastAsia="仿宋_GB2312" w:hAnsi="仿宋_GB2312" w:cs="仿宋_GB2312"/>
                <w:sz w:val="24"/>
                <w:szCs w:val="24"/>
              </w:rPr>
            </w:pPr>
          </w:p>
        </w:tc>
        <w:tc>
          <w:tcPr>
            <w:tcW w:w="2758" w:type="dxa"/>
            <w:vAlign w:val="center"/>
          </w:tcPr>
          <w:p w14:paraId="1B59604E"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对全省或本经济圈高质量发展的带动作用</w:t>
            </w:r>
          </w:p>
        </w:tc>
        <w:tc>
          <w:tcPr>
            <w:tcW w:w="4956" w:type="dxa"/>
            <w:vAlign w:val="center"/>
          </w:tcPr>
          <w:p w14:paraId="4ED05A97" w14:textId="77777777" w:rsidR="00F34C7A" w:rsidRDefault="00F34C7A" w:rsidP="004212BF">
            <w:pPr>
              <w:adjustRightInd w:val="0"/>
              <w:spacing w:line="440" w:lineRule="exact"/>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针对全省“十强”产业发展和本经济</w:t>
            </w:r>
            <w:proofErr w:type="gramStart"/>
            <w:r>
              <w:rPr>
                <w:rFonts w:ascii="仿宋_GB2312" w:eastAsia="仿宋_GB2312" w:hAnsi="仿宋_GB2312" w:cs="仿宋_GB2312" w:hint="eastAsia"/>
                <w:sz w:val="24"/>
                <w:szCs w:val="24"/>
              </w:rPr>
              <w:t>圈产业</w:t>
            </w:r>
            <w:proofErr w:type="gramEnd"/>
            <w:r>
              <w:rPr>
                <w:rFonts w:ascii="仿宋_GB2312" w:eastAsia="仿宋_GB2312" w:hAnsi="仿宋_GB2312" w:cs="仿宋_GB2312" w:hint="eastAsia"/>
                <w:sz w:val="24"/>
                <w:szCs w:val="24"/>
              </w:rPr>
              <w:t>布局形成的培训特色，对接技术转移服务机构，服务本地区经济高质量发展的贡献情况酌情给分，满分5分</w:t>
            </w:r>
          </w:p>
        </w:tc>
        <w:tc>
          <w:tcPr>
            <w:tcW w:w="822" w:type="dxa"/>
            <w:vAlign w:val="center"/>
          </w:tcPr>
          <w:p w14:paraId="2A302CEC" w14:textId="77777777" w:rsidR="00F34C7A" w:rsidRDefault="00F34C7A" w:rsidP="004212BF">
            <w:pPr>
              <w:adjustRightInd w:val="0"/>
              <w:spacing w:line="4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5</w:t>
            </w:r>
          </w:p>
        </w:tc>
      </w:tr>
    </w:tbl>
    <w:p w14:paraId="24484C4E" w14:textId="77777777" w:rsidR="00F34C7A" w:rsidRDefault="00F34C7A" w:rsidP="00F34C7A">
      <w:pPr>
        <w:spacing w:line="480" w:lineRule="exact"/>
        <w:rPr>
          <w:rFonts w:hint="eastAsia"/>
        </w:rPr>
      </w:pPr>
    </w:p>
    <w:p w14:paraId="48C7D497" w14:textId="77777777" w:rsidR="00A34E6F" w:rsidRDefault="00A34E6F"/>
    <w:sectPr w:rsidR="00A34E6F">
      <w:pgSz w:w="11906" w:h="16838"/>
      <w:pgMar w:top="2098" w:right="1474" w:bottom="1984" w:left="158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B0"/>
    <w:rsid w:val="003C35B0"/>
    <w:rsid w:val="00A34E6F"/>
    <w:rsid w:val="00F34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1CA08"/>
  <w15:chartTrackingRefBased/>
  <w15:docId w15:val="{0F7213B8-E41B-4F8B-B1EF-1FD330AE8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F34C7A"/>
    <w:pPr>
      <w:widowControl w:val="0"/>
      <w:jc w:val="both"/>
    </w:pPr>
    <w:rPr>
      <w:rFonts w:ascii="Times New Roman" w:eastAsia="宋体"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a5"/>
    <w:uiPriority w:val="99"/>
    <w:semiHidden/>
    <w:unhideWhenUsed/>
    <w:rsid w:val="00F34C7A"/>
    <w:pPr>
      <w:spacing w:after="120"/>
    </w:pPr>
  </w:style>
  <w:style w:type="character" w:customStyle="1" w:styleId="a5">
    <w:name w:val="正文文本 字符"/>
    <w:basedOn w:val="a1"/>
    <w:link w:val="a4"/>
    <w:uiPriority w:val="99"/>
    <w:semiHidden/>
    <w:rsid w:val="00F34C7A"/>
    <w:rPr>
      <w:rFonts w:ascii="Times New Roman" w:eastAsia="宋体" w:hAnsi="Times New Roman" w:cs="Times New Roman"/>
      <w:szCs w:val="20"/>
    </w:rPr>
  </w:style>
  <w:style w:type="paragraph" w:styleId="a0">
    <w:name w:val="Body Text First Indent"/>
    <w:basedOn w:val="a4"/>
    <w:link w:val="a6"/>
    <w:qFormat/>
    <w:rsid w:val="00F34C7A"/>
    <w:pPr>
      <w:ind w:firstLineChars="100" w:firstLine="420"/>
    </w:pPr>
  </w:style>
  <w:style w:type="character" w:customStyle="1" w:styleId="a6">
    <w:name w:val="正文文本首行缩进 字符"/>
    <w:basedOn w:val="a5"/>
    <w:link w:val="a0"/>
    <w:rsid w:val="00F34C7A"/>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171</Words>
  <Characters>981</Characters>
  <Application>Microsoft Office Word</Application>
  <DocSecurity>0</DocSecurity>
  <Lines>8</Lines>
  <Paragraphs>2</Paragraphs>
  <ScaleCrop>false</ScaleCrop>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wenwen</dc:creator>
  <cp:keywords/>
  <dc:description/>
  <cp:lastModifiedBy>zhang wenwen</cp:lastModifiedBy>
  <cp:revision>2</cp:revision>
  <dcterms:created xsi:type="dcterms:W3CDTF">2021-05-07T09:10:00Z</dcterms:created>
  <dcterms:modified xsi:type="dcterms:W3CDTF">2021-05-07T09:10:00Z</dcterms:modified>
</cp:coreProperties>
</file>