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2" w:name="_GoBack"/>
      <w:bookmarkEnd w:id="2"/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2021年第一季度山东省院士工作站</w:t>
      </w:r>
    </w:p>
    <w:p>
      <w:pPr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</w:t>
      </w:r>
    </w:p>
    <w:tbl>
      <w:tblPr>
        <w:tblStyle w:val="2"/>
        <w:tblW w:w="8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936"/>
        <w:gridCol w:w="1276"/>
        <w:gridCol w:w="1417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93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申请单位名称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属地</w:t>
            </w:r>
          </w:p>
        </w:tc>
        <w:tc>
          <w:tcPr>
            <w:tcW w:w="141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合作院士</w:t>
            </w:r>
          </w:p>
        </w:tc>
        <w:tc>
          <w:tcPr>
            <w:tcW w:w="17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</w:rPr>
              <w:t>院士类别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OLE_LINK1" w:colFirst="0" w:colLast="4"/>
            <w:bookmarkStart w:id="1" w:name="OLE_LINK2" w:colFirst="0" w:colLast="4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3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威海市蓝色经济研究院有限公司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威海</w:t>
            </w:r>
          </w:p>
        </w:tc>
        <w:tc>
          <w:tcPr>
            <w:tcW w:w="141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焦念志</w:t>
            </w:r>
          </w:p>
        </w:tc>
        <w:tc>
          <w:tcPr>
            <w:tcW w:w="17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中国科学院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93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山东罗欣药业集团股份有限公司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41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张礼和</w:t>
            </w:r>
          </w:p>
        </w:tc>
        <w:tc>
          <w:tcPr>
            <w:tcW w:w="17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中国科学院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72FB0"/>
    <w:rsid w:val="443D29E8"/>
    <w:rsid w:val="6807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2021-04-13T01:23:00Z</dcterms:created>
  <dc:creator>林晓云</dc:creator>
  <cp:lastModifiedBy>林晓云</cp:lastModifiedBy>
  <dcterms:modified xsi:type="dcterms:W3CDTF">2021-04-13T01:23:57Z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