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各市调查人员信息表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94"/>
        <w:gridCol w:w="1101"/>
        <w:gridCol w:w="1413"/>
        <w:gridCol w:w="1146"/>
        <w:gridCol w:w="1137"/>
        <w:gridCol w:w="1163"/>
        <w:gridCol w:w="1475"/>
        <w:gridCol w:w="1454"/>
        <w:gridCol w:w="14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04" w:hRule="atLeast"/>
          <w:jc w:val="center"/>
        </w:trPr>
        <w:tc>
          <w:tcPr>
            <w:tcW w:w="1513" w:type="dxa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负责</w:t>
            </w:r>
            <w:r>
              <w:rPr>
                <w:rFonts w:hint="eastAsia" w:ascii="Times New Roman"/>
                <w:sz w:val="24"/>
              </w:rPr>
              <w:t>区域</w:t>
            </w: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职务</w:t>
            </w: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电话</w:t>
            </w: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手机</w:t>
            </w: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电子邮箱</w:t>
            </w: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通讯地址</w:t>
            </w: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调查负责人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调查员</w:t>
            </w:r>
          </w:p>
        </w:tc>
        <w:tc>
          <w:tcPr>
            <w:tcW w:w="149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58" w:type="dxa"/>
            <w:vAlign w:val="center"/>
          </w:tcPr>
          <w:p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</w:tbl>
    <w:p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</w:p>
    <w:p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注：对调查负责人和调查员数量不作上限要求，可根据实际情况填报。</w:t>
      </w:r>
    </w:p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3DFA5868"/>
    <w:rsid w:val="3DFA5868"/>
    <w:rsid w:val="3E94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2023-02-27T08:58:00Z</dcterms:created>
  <dc:creator>'Always</dc:creator>
  <cp:lastModifiedBy>'Always</cp:lastModifiedBy>
  <dcterms:modified xsi:type="dcterms:W3CDTF">2023-02-27T08:59:15Z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8E915CC38D704D2BB06199008FE592BA</vt:lpwstr>
  </property>
</Properties>
</file>