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仿宋" w:hAnsi="仿宋" w:eastAsia="仿宋" w:cs="仿宋"/>
          <w:sz w:val="32"/>
        </w:rPr>
        <w:t>附件2：</w:t>
      </w:r>
    </w:p>
    <w:p>
      <w:pPr>
        <w:spacing w:line="70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/>
          <w:sz w:val="44"/>
          <w:szCs w:val="44"/>
        </w:rPr>
        <w:t>山东省重大科技创新工程项目绩效调查表</w:t>
      </w:r>
      <w:bookmarkEnd w:id="0"/>
    </w:p>
    <w:p>
      <w:pPr>
        <w:rPr>
          <w:rFonts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一、项目执行情况</w:t>
      </w:r>
    </w:p>
    <w:tbl>
      <w:tblPr>
        <w:tblStyle w:val="4"/>
        <w:tblW w:w="9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441"/>
        <w:gridCol w:w="1259"/>
        <w:gridCol w:w="540"/>
        <w:gridCol w:w="1080"/>
        <w:gridCol w:w="1259"/>
        <w:gridCol w:w="180"/>
        <w:gridCol w:w="1439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实施状况：</w:t>
            </w: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主要技术指标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主要经济指标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项目技术水平及技术指标：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（主要说明该项目成果属于国际、国内或省内领先；涉及技术领域的国际、国内的技术指标和本企业的技术指标）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通过项目实施争取的国家级经费情况（万元）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left="-3" w:leftChars="-106" w:hanging="220" w:hangingChars="9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经费来源</w:t>
            </w: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项目进度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9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1．按计划进行2．停顿3．进度延后4．申请中止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项目拖延、停顿、逾期、申请中止的主要原因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64" w:leftChars="1000" w:hanging="64" w:hangingChars="27"/>
              <w:rPr>
                <w:rFonts w:ascii="仿宋_GB2312" w:eastAsia="仿宋_GB2312"/>
                <w:sz w:val="24"/>
              </w:rPr>
            </w:pPr>
          </w:p>
          <w:p>
            <w:pPr>
              <w:ind w:left="2164" w:leftChars="1000" w:hanging="64" w:hangingChars="27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5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1．计划指标过高2．技术骨干变动3．资金不落实（不到位）4．立题不当5．市场变化6．不可抗拒因素7．其</w:t>
            </w: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它原因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工作简报信息</w:t>
            </w:r>
          </w:p>
        </w:tc>
        <w:tc>
          <w:tcPr>
            <w:tcW w:w="72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报送</w:t>
            </w:r>
            <w:r>
              <w:rPr>
                <w:rFonts w:hint="eastAsia" w:ascii="仿宋_GB2312" w:eastAsia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4"/>
              </w:rPr>
              <w:t>条，其中：采纳</w:t>
            </w:r>
            <w:r>
              <w:rPr>
                <w:rFonts w:hint="eastAsia" w:ascii="仿宋_GB2312" w:eastAsia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条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服务对象满意度</w:t>
            </w:r>
          </w:p>
        </w:tc>
        <w:tc>
          <w:tcPr>
            <w:tcW w:w="72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□   满意       □   不满意</w:t>
            </w:r>
          </w:p>
        </w:tc>
      </w:tr>
    </w:tbl>
    <w:p>
      <w:pPr>
        <w:rPr>
          <w:rFonts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二、项目取得的经济和社会效益情况</w:t>
      </w:r>
    </w:p>
    <w:tbl>
      <w:tblPr>
        <w:tblStyle w:val="4"/>
        <w:tblW w:w="92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2537"/>
        <w:gridCol w:w="1210"/>
        <w:gridCol w:w="914"/>
        <w:gridCol w:w="2443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项目实现的经济社会效益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（万元）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累计工业/农业总产值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项目达产年的经济效益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(万元)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年新增工业/农业总产值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累计销售收入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年新增销售收入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累计利润总额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年新增利润总额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累计缴税总额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年新增缴税总额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累计新产品销售收入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年新增新产品销售收入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通过项目引进人才（人</w:t>
            </w:r>
            <w:r>
              <w:rPr>
                <w:rFonts w:hint="eastAsia" w:ascii="仿宋_GB2312" w:eastAsia="仿宋_GB2312"/>
                <w:b/>
                <w:sz w:val="24"/>
              </w:rPr>
              <w:t>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院士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通过项目培养人才（人</w:t>
            </w:r>
            <w:r>
              <w:rPr>
                <w:rFonts w:hint="eastAsia" w:ascii="仿宋_GB2312" w:eastAsia="仿宋_GB2312"/>
                <w:b/>
                <w:sz w:val="24"/>
              </w:rPr>
              <w:t>）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院士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入选省级及以上人才技术专家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入选省级及以上人才技术专家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具有高级职称科研人员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具有高级职称科研人员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具有中级职称科研人员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具有中级职称科研人员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具有初级职称科研人员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具有初级职称科研人员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0" w:firstLineChars="5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博士研究生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博士研究生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0" w:firstLineChars="5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硕士研究生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硕士研究生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0" w:firstLineChars="5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4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关键技术开发和形成新产品、新设备等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关键技术（项）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新增创新平台数</w:t>
            </w:r>
          </w:p>
        </w:tc>
        <w:tc>
          <w:tcPr>
            <w:tcW w:w="24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国家级研发创新平台（个）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1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其中：卡脖子技术</w:t>
            </w:r>
            <w:r>
              <w:rPr>
                <w:rFonts w:hint="eastAsia" w:ascii="仿宋_GB2312" w:eastAsia="仿宋_GB2312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18"/>
                <w:szCs w:val="18"/>
              </w:rPr>
              <w:t>项</w:t>
            </w: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重大战略产品（个）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4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新设备（台/件）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4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省级研发创新平台（个）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新工艺（项）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4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节约能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源资源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是否为节能降耗产品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自身能力提高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年产量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节电（万度/年）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年生产能力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节煤（吨/年）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产品市场占有率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节水（吨/年）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行业位次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减排（顿）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新增就业人数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降低原材料消耗率（%）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7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对科技进步及行业、产业的辐射带动作用</w:t>
            </w:r>
          </w:p>
        </w:tc>
        <w:tc>
          <w:tcPr>
            <w:tcW w:w="807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备注</w:t>
            </w:r>
          </w:p>
        </w:tc>
        <w:tc>
          <w:tcPr>
            <w:tcW w:w="80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</w:tbl>
    <w:p>
      <w:pPr>
        <w:rPr>
          <w:rFonts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三、项目产出成果情况</w:t>
      </w:r>
    </w:p>
    <w:tbl>
      <w:tblPr>
        <w:tblStyle w:val="4"/>
        <w:tblW w:w="936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2250"/>
        <w:gridCol w:w="1264"/>
        <w:gridCol w:w="601"/>
        <w:gridCol w:w="653"/>
        <w:gridCol w:w="1615"/>
        <w:gridCol w:w="11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91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知识产权数（项）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专利总申请数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发明专利申请数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91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实用新型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专利申请数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专利总授权数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91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实用新型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专利授权数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发明专利授权数</w:t>
            </w:r>
          </w:p>
        </w:tc>
        <w:tc>
          <w:tcPr>
            <w:tcW w:w="11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91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新药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医疗器械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证书申请数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新药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医疗器械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证书获得数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791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获得数</w:t>
            </w:r>
          </w:p>
        </w:tc>
        <w:tc>
          <w:tcPr>
            <w:tcW w:w="118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9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lang w:val="en-US" w:eastAsia="zh-CN"/>
              </w:rPr>
              <w:t>获得临床指南、规范数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lang w:val="en-US" w:eastAsia="zh-CN"/>
              </w:rPr>
              <w:t>出版专著数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9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授权数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9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发表论文数（篇）</w:t>
            </w:r>
          </w:p>
        </w:tc>
        <w:tc>
          <w:tcPr>
            <w:tcW w:w="22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SCI、EI收录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省级以上科技刊物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9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中文核心期刊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其他刊物</w:t>
            </w:r>
          </w:p>
        </w:tc>
        <w:tc>
          <w:tcPr>
            <w:tcW w:w="11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9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获奖数（项）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国家级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省部级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成果转化情况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成果转让数（项）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成果转让收入（万）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791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主持牵头制定技术标准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数（个）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地方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参与制定技术标准</w:t>
            </w: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地方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标准</w:t>
            </w:r>
          </w:p>
        </w:tc>
        <w:tc>
          <w:tcPr>
            <w:tcW w:w="11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行业标准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行业标准</w:t>
            </w:r>
          </w:p>
        </w:tc>
        <w:tc>
          <w:tcPr>
            <w:tcW w:w="11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国家标准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国家标准</w:t>
            </w:r>
          </w:p>
        </w:tc>
        <w:tc>
          <w:tcPr>
            <w:tcW w:w="11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国际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国际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标准</w:t>
            </w:r>
          </w:p>
        </w:tc>
        <w:tc>
          <w:tcPr>
            <w:tcW w:w="11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9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科技报告数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（个）</w:t>
            </w:r>
          </w:p>
        </w:tc>
        <w:tc>
          <w:tcPr>
            <w:tcW w:w="7570" w:type="dxa"/>
            <w:gridSpan w:val="6"/>
            <w:vAlign w:val="center"/>
          </w:tcPr>
          <w:p>
            <w:pPr>
              <w:widowControl/>
              <w:ind w:firstLine="120" w:firstLineChars="5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9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570" w:type="dxa"/>
            <w:gridSpan w:val="6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与本项目无关的效益不能计算在内，并提供相应的附件证明材料，否则不予认可。</w:t>
            </w:r>
          </w:p>
        </w:tc>
      </w:tr>
    </w:tbl>
    <w:p>
      <w:pPr>
        <w:rPr>
          <w:rFonts w:ascii="黑体" w:hAnsi="黑体" w:eastAsia="黑体" w:cs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D74842"/>
    <w:rsid w:val="30D7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2021-03-03T08:40:00Z</dcterms:created>
  <dc:creator>CH</dc:creator>
  <cp:lastModifiedBy>CH</cp:lastModifiedBy>
  <dcterms:modified xsi:type="dcterms:W3CDTF">2021-03-03T08:45:33Z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