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9" w:beforeLines="50" w:line="52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现行支持科技型中小企业政策表（省、市、县、区）</w:t>
      </w:r>
    </w:p>
    <w:tbl>
      <w:tblPr>
        <w:tblStyle w:val="2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09"/>
        <w:gridCol w:w="1609"/>
        <w:gridCol w:w="1609"/>
        <w:gridCol w:w="1609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地区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政策名称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发布单位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发布时间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具体政策措施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WIwMDQ4MDIzYjQzYjZlYmNjNDQ5YWUwZDgyYWMifQ=="/>
  </w:docVars>
  <w:rsids>
    <w:rsidRoot w:val="00000000"/>
    <w:rsid w:val="49EA2030"/>
    <w:rsid w:val="513D513B"/>
    <w:rsid w:val="5453081C"/>
    <w:rsid w:val="5EC96260"/>
    <w:rsid w:val="639D5B17"/>
    <w:rsid w:val="6A5F5CCB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2022-11-17T08:23:10Z</dcterms:created>
  <dc:creator>X-MAN</dc:creator>
  <cp:lastModifiedBy>雪松</cp:lastModifiedBy>
  <dcterms:modified xsi:type="dcterms:W3CDTF">2022-11-17T08:24:21Z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FDA6BF6E49094CB694270B7DA1490857</vt:lpwstr>
  </property>
</Properties>
</file>