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97" w:rightChars="46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autoSpaceDN w:val="0"/>
        <w:adjustRightInd w:val="0"/>
        <w:snapToGrid w:val="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2021</w:t>
      </w:r>
      <w:r>
        <w:rPr>
          <w:rFonts w:hint="eastAsia" w:ascii="方正小标宋简体" w:eastAsia="方正小标宋简体"/>
          <w:sz w:val="36"/>
          <w:szCs w:val="36"/>
        </w:rPr>
        <w:t>年度实验动物许可证年检注销名单</w:t>
      </w:r>
    </w:p>
    <w:tbl>
      <w:tblPr>
        <w:tblStyle w:val="2"/>
        <w:tblpPr w:leftFromText="180" w:rightFromText="180" w:vertAnchor="text" w:horzAnchor="page" w:tblpX="1435" w:tblpY="542"/>
        <w:tblOverlap w:val="never"/>
        <w:tblW w:w="14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1106"/>
        <w:gridCol w:w="2644"/>
        <w:gridCol w:w="1010"/>
        <w:gridCol w:w="2990"/>
        <w:gridCol w:w="4260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tblHeader/>
        </w:trPr>
        <w:tc>
          <w:tcPr>
            <w:tcW w:w="63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0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许可证号</w:t>
            </w:r>
          </w:p>
        </w:tc>
        <w:tc>
          <w:tcPr>
            <w:tcW w:w="264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101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法定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代表人</w:t>
            </w:r>
          </w:p>
        </w:tc>
        <w:tc>
          <w:tcPr>
            <w:tcW w:w="299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设施地址</w:t>
            </w:r>
          </w:p>
        </w:tc>
        <w:tc>
          <w:tcPr>
            <w:tcW w:w="426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适用范围</w:t>
            </w:r>
          </w:p>
        </w:tc>
        <w:tc>
          <w:tcPr>
            <w:tcW w:w="160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 w:hRule="atLeast"/>
          <w:tblHeader/>
        </w:trPr>
        <w:tc>
          <w:tcPr>
            <w:tcW w:w="633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106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SYXK(鲁) 2017 0011</w:t>
            </w:r>
          </w:p>
        </w:tc>
        <w:tc>
          <w:tcPr>
            <w:tcW w:w="2644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德州市食品药品检验检测中心</w:t>
            </w:r>
          </w:p>
        </w:tc>
        <w:tc>
          <w:tcPr>
            <w:tcW w:w="1010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刘向国</w:t>
            </w:r>
          </w:p>
        </w:tc>
        <w:tc>
          <w:tcPr>
            <w:tcW w:w="2990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德州市德城区天衢中路433号</w:t>
            </w:r>
          </w:p>
        </w:tc>
        <w:tc>
          <w:tcPr>
            <w:tcW w:w="4260" w:type="dxa"/>
            <w:noWrap w:val="0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普通环境+IVC SPF级 小鼠</w:t>
            </w:r>
          </w:p>
        </w:tc>
        <w:tc>
          <w:tcPr>
            <w:tcW w:w="1606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申请注销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tblHeader/>
        </w:trPr>
        <w:tc>
          <w:tcPr>
            <w:tcW w:w="633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06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44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90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260" w:type="dxa"/>
            <w:noWrap w:val="0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普通环境 普通级 兔</w:t>
            </w:r>
          </w:p>
        </w:tc>
        <w:tc>
          <w:tcPr>
            <w:tcW w:w="1606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atLeast"/>
          <w:tblHeader/>
        </w:trPr>
        <w:tc>
          <w:tcPr>
            <w:tcW w:w="633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106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SYXK(鲁) 2017 0015</w:t>
            </w:r>
          </w:p>
        </w:tc>
        <w:tc>
          <w:tcPr>
            <w:tcW w:w="2644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山东省医学科学院药物研究所</w:t>
            </w:r>
          </w:p>
        </w:tc>
        <w:tc>
          <w:tcPr>
            <w:tcW w:w="1010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王晓静</w:t>
            </w:r>
          </w:p>
        </w:tc>
        <w:tc>
          <w:tcPr>
            <w:tcW w:w="2990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济南市经十路18877号</w:t>
            </w:r>
          </w:p>
        </w:tc>
        <w:tc>
          <w:tcPr>
            <w:tcW w:w="4260" w:type="dxa"/>
            <w:noWrap w:val="0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普通级 兔、豚鼠、犬</w:t>
            </w:r>
          </w:p>
        </w:tc>
        <w:tc>
          <w:tcPr>
            <w:tcW w:w="1606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申请注销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" w:hRule="atLeast"/>
          <w:tblHeader/>
        </w:trPr>
        <w:tc>
          <w:tcPr>
            <w:tcW w:w="633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06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44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90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260" w:type="dxa"/>
            <w:noWrap w:val="0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屏障环境  SPF级 小鼠、大鼠</w:t>
            </w:r>
          </w:p>
        </w:tc>
        <w:tc>
          <w:tcPr>
            <w:tcW w:w="1606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atLeast"/>
          <w:tblHeader/>
        </w:trPr>
        <w:tc>
          <w:tcPr>
            <w:tcW w:w="633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10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SYXK(鲁) 2018 0029</w:t>
            </w:r>
          </w:p>
        </w:tc>
        <w:tc>
          <w:tcPr>
            <w:tcW w:w="2644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滨州医学院</w:t>
            </w:r>
          </w:p>
        </w:tc>
        <w:tc>
          <w:tcPr>
            <w:tcW w:w="101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王滨</w:t>
            </w:r>
          </w:p>
        </w:tc>
        <w:tc>
          <w:tcPr>
            <w:tcW w:w="299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烟台市莱山区观海路346号</w:t>
            </w:r>
          </w:p>
        </w:tc>
        <w:tc>
          <w:tcPr>
            <w:tcW w:w="4260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屏障环境 SPF级 小鼠、大鼠</w:t>
            </w:r>
          </w:p>
        </w:tc>
        <w:tc>
          <w:tcPr>
            <w:tcW w:w="1606" w:type="dxa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换新证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 w:hRule="atLeast"/>
          <w:tblHeader/>
        </w:trPr>
        <w:tc>
          <w:tcPr>
            <w:tcW w:w="633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106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SYXK(鲁) 2019 0006</w:t>
            </w:r>
          </w:p>
        </w:tc>
        <w:tc>
          <w:tcPr>
            <w:tcW w:w="2644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山东省食品药品检验研究院</w:t>
            </w:r>
          </w:p>
        </w:tc>
        <w:tc>
          <w:tcPr>
            <w:tcW w:w="1010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李军</w:t>
            </w:r>
          </w:p>
        </w:tc>
        <w:tc>
          <w:tcPr>
            <w:tcW w:w="2990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山东省济南市高新区新泺大街2749号</w:t>
            </w:r>
          </w:p>
        </w:tc>
        <w:tc>
          <w:tcPr>
            <w:tcW w:w="4260" w:type="dxa"/>
            <w:noWrap w:val="0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普通环境 普通级：兔、豚鼠</w:t>
            </w:r>
          </w:p>
        </w:tc>
        <w:tc>
          <w:tcPr>
            <w:tcW w:w="1606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换新证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tblHeader/>
        </w:trPr>
        <w:tc>
          <w:tcPr>
            <w:tcW w:w="633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06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44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90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260" w:type="dxa"/>
            <w:noWrap w:val="0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屏障环境 SPF级：小鼠、大鼠、地鼠、豚鼠</w:t>
            </w:r>
          </w:p>
        </w:tc>
        <w:tc>
          <w:tcPr>
            <w:tcW w:w="1606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" w:hRule="atLeast"/>
          <w:tblHeader/>
        </w:trPr>
        <w:tc>
          <w:tcPr>
            <w:tcW w:w="633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106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SYXK(鲁) 2019 0011</w:t>
            </w:r>
          </w:p>
        </w:tc>
        <w:tc>
          <w:tcPr>
            <w:tcW w:w="2644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威海德生技术检测有限公司</w:t>
            </w:r>
          </w:p>
        </w:tc>
        <w:tc>
          <w:tcPr>
            <w:tcW w:w="1010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乔文革</w:t>
            </w:r>
          </w:p>
        </w:tc>
        <w:tc>
          <w:tcPr>
            <w:tcW w:w="2990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威海市环翠区古山四巷威高民俗文化</w:t>
            </w:r>
            <w:r>
              <w:rPr>
                <w:rFonts w:eastAsia="微软雅黑"/>
                <w:color w:val="000000"/>
                <w:kern w:val="0"/>
                <w:sz w:val="24"/>
                <w:lang w:bidi="ar"/>
              </w:rPr>
              <w:t>邨</w:t>
            </w:r>
          </w:p>
        </w:tc>
        <w:tc>
          <w:tcPr>
            <w:tcW w:w="4260" w:type="dxa"/>
            <w:noWrap w:val="0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普通环境 普通级：兔、豚鼠、犬</w:t>
            </w:r>
          </w:p>
        </w:tc>
        <w:tc>
          <w:tcPr>
            <w:tcW w:w="1606" w:type="dxa"/>
            <w:vMerge w:val="restart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换新证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" w:hRule="atLeast"/>
          <w:tblHeader/>
        </w:trPr>
        <w:tc>
          <w:tcPr>
            <w:tcW w:w="633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06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44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10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90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260" w:type="dxa"/>
            <w:noWrap w:val="0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屏障环境 SPF级：小鼠、大鼠、地鼠、豚鼠</w:t>
            </w:r>
          </w:p>
        </w:tc>
        <w:tc>
          <w:tcPr>
            <w:tcW w:w="1606" w:type="dxa"/>
            <w:vMerge w:val="continue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00000000"/>
    <w:rsid w:val="3056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2022-06-22T08:36:35Z</dcterms:created>
  <dc:creator>CH</dc:creator>
  <cp:lastModifiedBy>银河也是河呀</cp:lastModifiedBy>
  <dcterms:modified xsi:type="dcterms:W3CDTF">2022-06-22T08:36:40Z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3C0A95607E994C9D99D4C97B3BD1D0D1</vt:lpwstr>
  </property>
</Properties>
</file>