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E" w:rsidRDefault="006160CB">
      <w:pPr>
        <w:snapToGrid w:val="0"/>
        <w:spacing w:line="540" w:lineRule="exact"/>
        <w:ind w:left="566" w:hangingChars="177" w:hanging="566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 w:rsidR="00E256BE" w:rsidRDefault="00E256BE">
      <w:pPr>
        <w:snapToGrid w:val="0"/>
        <w:spacing w:line="540" w:lineRule="exact"/>
        <w:ind w:left="425" w:hangingChars="177" w:hanging="425"/>
        <w:rPr>
          <w:rFonts w:eastAsia="黑体"/>
          <w:sz w:val="24"/>
        </w:rPr>
      </w:pPr>
    </w:p>
    <w:p w:rsidR="00E256BE" w:rsidRDefault="006160CB">
      <w:pPr>
        <w:autoSpaceDN w:val="0"/>
        <w:spacing w:line="540" w:lineRule="exact"/>
        <w:jc w:val="center"/>
        <w:textAlignment w:val="center"/>
        <w:rPr>
          <w:rFonts w:eastAsia="长城小标宋体"/>
          <w:sz w:val="44"/>
          <w:szCs w:val="44"/>
        </w:rPr>
      </w:pPr>
      <w:r>
        <w:rPr>
          <w:rFonts w:eastAsia="方正小标宋简体"/>
          <w:sz w:val="44"/>
          <w:szCs w:val="44"/>
        </w:rPr>
        <w:t>绿色低碳技术领域及技术类型</w:t>
      </w:r>
    </w:p>
    <w:p w:rsidR="00E256BE" w:rsidRDefault="00E256BE">
      <w:pPr>
        <w:snapToGrid w:val="0"/>
        <w:spacing w:line="540" w:lineRule="exact"/>
        <w:ind w:left="425" w:hangingChars="177" w:hanging="425"/>
        <w:rPr>
          <w:rFonts w:eastAsia="黑体"/>
          <w:sz w:val="24"/>
        </w:rPr>
      </w:pPr>
    </w:p>
    <w:p w:rsidR="00E256BE" w:rsidRDefault="006160CB">
      <w:pPr>
        <w:spacing w:line="52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一、技术领域</w:t>
      </w:r>
    </w:p>
    <w:p w:rsidR="00E256BE" w:rsidRDefault="006160CB">
      <w:pPr>
        <w:spacing w:line="52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水治理技术、大气治理技术、碳减排技术、土壤及地下水风险管控与修复技术、固废利用处置技术、海洋生态治理技术、清洁生产技术、环境监测检测技术、智慧环保技术、其他环境领域技术。</w:t>
      </w:r>
    </w:p>
    <w:p w:rsidR="00E256BE" w:rsidRDefault="006160CB">
      <w:pPr>
        <w:spacing w:line="52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二、技术类型</w:t>
      </w:r>
    </w:p>
    <w:p w:rsidR="00E256BE" w:rsidRDefault="006160CB">
      <w:pPr>
        <w:spacing w:line="520" w:lineRule="exact"/>
        <w:ind w:firstLineChars="200" w:firstLine="640"/>
        <w:rPr>
          <w:rFonts w:eastAsia="楷体_GB2312"/>
          <w:szCs w:val="32"/>
        </w:rPr>
      </w:pPr>
      <w:r>
        <w:rPr>
          <w:rFonts w:eastAsia="仿宋_GB2312"/>
          <w:szCs w:val="32"/>
        </w:rPr>
        <w:t>（一）</w:t>
      </w:r>
      <w:bookmarkStart w:id="0" w:name="_Hlk71117478"/>
      <w:r>
        <w:rPr>
          <w:rFonts w:eastAsia="楷体_GB2312"/>
          <w:szCs w:val="32"/>
        </w:rPr>
        <w:t>水治理技术</w:t>
      </w:r>
      <w:bookmarkEnd w:id="0"/>
    </w:p>
    <w:p w:rsidR="00E256BE" w:rsidRDefault="006160CB">
      <w:pPr>
        <w:spacing w:line="52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工业污水治理、市政污水治理、</w:t>
      </w:r>
      <w:r>
        <w:rPr>
          <w:rFonts w:eastAsia="仿宋_GB2312"/>
          <w:bCs/>
          <w:szCs w:val="32"/>
        </w:rPr>
        <w:t>废水资源化利用、</w:t>
      </w:r>
      <w:r>
        <w:rPr>
          <w:rFonts w:eastAsia="仿宋_GB2312"/>
          <w:szCs w:val="32"/>
        </w:rPr>
        <w:t>农村污水治理、流域环境综合整治等技术。</w:t>
      </w:r>
    </w:p>
    <w:p w:rsidR="00E256BE" w:rsidRDefault="006160CB">
      <w:pPr>
        <w:spacing w:line="520" w:lineRule="exact"/>
        <w:ind w:firstLineChars="200" w:firstLine="640"/>
        <w:rPr>
          <w:rFonts w:eastAsia="楷体_GB2312"/>
          <w:szCs w:val="32"/>
        </w:rPr>
      </w:pPr>
      <w:r>
        <w:rPr>
          <w:rFonts w:eastAsia="楷体_GB2312"/>
          <w:szCs w:val="32"/>
        </w:rPr>
        <w:t>（二）大气治理技术</w:t>
      </w:r>
    </w:p>
    <w:p w:rsidR="00E256BE" w:rsidRDefault="006160CB">
      <w:pPr>
        <w:spacing w:line="52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工业烟气治理、</w:t>
      </w:r>
      <w:r>
        <w:rPr>
          <w:rFonts w:eastAsia="仿宋_GB2312"/>
          <w:szCs w:val="32"/>
        </w:rPr>
        <w:t>VOCs</w:t>
      </w:r>
      <w:r>
        <w:rPr>
          <w:rFonts w:eastAsia="仿宋_GB2312"/>
          <w:szCs w:val="32"/>
        </w:rPr>
        <w:t>治理、机动车尾气治理、恶臭治理、散煤治理、清洁取暖及燃煤替代、</w:t>
      </w:r>
      <w:r>
        <w:rPr>
          <w:rFonts w:eastAsia="仿宋_GB2312"/>
          <w:bCs/>
          <w:szCs w:val="32"/>
        </w:rPr>
        <w:t>氨逃逸、工业企业无组织排放、工地扬尘控制</w:t>
      </w:r>
      <w:r>
        <w:rPr>
          <w:rFonts w:eastAsia="仿宋_GB2312"/>
          <w:szCs w:val="32"/>
        </w:rPr>
        <w:t>等</w:t>
      </w:r>
      <w:r>
        <w:rPr>
          <w:rFonts w:eastAsia="仿宋_GB2312"/>
          <w:bCs/>
          <w:szCs w:val="32"/>
        </w:rPr>
        <w:t>技术</w:t>
      </w:r>
      <w:r>
        <w:rPr>
          <w:rFonts w:eastAsia="仿宋_GB2312"/>
          <w:szCs w:val="32"/>
        </w:rPr>
        <w:t>。</w:t>
      </w:r>
    </w:p>
    <w:p w:rsidR="00E256BE" w:rsidRDefault="006160CB">
      <w:pPr>
        <w:spacing w:line="520" w:lineRule="exact"/>
        <w:ind w:firstLineChars="200" w:firstLine="640"/>
        <w:rPr>
          <w:rFonts w:eastAsia="楷体_GB2312"/>
          <w:szCs w:val="32"/>
        </w:rPr>
      </w:pPr>
      <w:r>
        <w:rPr>
          <w:rFonts w:eastAsia="楷体_GB2312"/>
          <w:szCs w:val="32"/>
        </w:rPr>
        <w:t>（三）碳减排技术</w:t>
      </w:r>
    </w:p>
    <w:p w:rsidR="00E256BE" w:rsidRDefault="006160CB">
      <w:pPr>
        <w:spacing w:line="52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可再生能源利用和储能，余热回收利用技术，碳捕集、利用与封存等技术。</w:t>
      </w:r>
    </w:p>
    <w:p w:rsidR="00E256BE" w:rsidRDefault="006160CB">
      <w:pPr>
        <w:spacing w:line="520" w:lineRule="exact"/>
        <w:ind w:firstLineChars="200" w:firstLine="640"/>
        <w:rPr>
          <w:rFonts w:eastAsia="楷体_GB2312"/>
          <w:szCs w:val="32"/>
        </w:rPr>
      </w:pPr>
      <w:bookmarkStart w:id="1" w:name="_Hlk71117504"/>
      <w:r>
        <w:rPr>
          <w:rFonts w:eastAsia="楷体_GB2312"/>
          <w:szCs w:val="32"/>
        </w:rPr>
        <w:t>（四）土壤及地下水风险管控与修复技术</w:t>
      </w:r>
    </w:p>
    <w:bookmarkEnd w:id="1"/>
    <w:p w:rsidR="00E256BE" w:rsidRDefault="006160CB">
      <w:pPr>
        <w:spacing w:line="52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>农用地、建设用地土壤污染风险管控和修复，地下水污染风险管控和修复，矿山修复等技术。</w:t>
      </w:r>
      <w:bookmarkStart w:id="2" w:name="_GoBack"/>
      <w:bookmarkEnd w:id="2"/>
    </w:p>
    <w:p w:rsidR="00E256BE" w:rsidRDefault="006160CB">
      <w:pPr>
        <w:spacing w:line="520" w:lineRule="exact"/>
        <w:ind w:firstLineChars="200" w:firstLine="640"/>
        <w:rPr>
          <w:rFonts w:eastAsia="楷体_GB2312"/>
          <w:szCs w:val="32"/>
        </w:rPr>
      </w:pPr>
      <w:r>
        <w:rPr>
          <w:rFonts w:eastAsia="楷体_GB2312"/>
          <w:szCs w:val="32"/>
        </w:rPr>
        <w:t>（五）固废利用处置技术</w:t>
      </w:r>
    </w:p>
    <w:p w:rsidR="00E256BE" w:rsidRDefault="006160CB">
      <w:pPr>
        <w:spacing w:line="52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工业固体废物、</w:t>
      </w:r>
      <w:r>
        <w:rPr>
          <w:rFonts w:eastAsia="仿宋_GB2312"/>
          <w:bCs/>
          <w:szCs w:val="32"/>
        </w:rPr>
        <w:t>农业废物、交通运输业废物</w:t>
      </w:r>
      <w:r>
        <w:rPr>
          <w:rFonts w:eastAsia="仿宋_GB2312"/>
          <w:szCs w:val="32"/>
        </w:rPr>
        <w:t>、生活垃圾、危险废物、</w:t>
      </w:r>
      <w:r>
        <w:rPr>
          <w:rFonts w:eastAsia="仿宋_GB2312"/>
          <w:bCs/>
          <w:szCs w:val="32"/>
        </w:rPr>
        <w:t>医疗废物、</w:t>
      </w:r>
      <w:r>
        <w:rPr>
          <w:rFonts w:eastAsia="仿宋_GB2312"/>
          <w:szCs w:val="32"/>
        </w:rPr>
        <w:t>污泥、建筑垃圾、</w:t>
      </w:r>
      <w:r>
        <w:rPr>
          <w:rFonts w:eastAsia="仿宋_GB2312"/>
          <w:bCs/>
          <w:szCs w:val="32"/>
        </w:rPr>
        <w:t>废弃电器电子产品、废铅蓄电池</w:t>
      </w:r>
      <w:r>
        <w:rPr>
          <w:rFonts w:eastAsia="仿宋_GB2312"/>
          <w:szCs w:val="32"/>
        </w:rPr>
        <w:t>等技术。</w:t>
      </w:r>
    </w:p>
    <w:p w:rsidR="00E256BE" w:rsidRDefault="006160CB">
      <w:pPr>
        <w:spacing w:line="520" w:lineRule="exact"/>
        <w:ind w:firstLineChars="200" w:firstLine="640"/>
        <w:rPr>
          <w:rFonts w:eastAsia="楷体_GB2312"/>
          <w:szCs w:val="32"/>
        </w:rPr>
      </w:pPr>
      <w:bookmarkStart w:id="3" w:name="_Hlk71117520"/>
      <w:r>
        <w:rPr>
          <w:rFonts w:eastAsia="楷体_GB2312"/>
          <w:szCs w:val="32"/>
        </w:rPr>
        <w:lastRenderedPageBreak/>
        <w:t>（六）海洋生态治理技术</w:t>
      </w:r>
    </w:p>
    <w:bookmarkEnd w:id="3"/>
    <w:p w:rsidR="00E256BE" w:rsidRDefault="006160CB">
      <w:pPr>
        <w:spacing w:line="52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入海河流总氮控制、海洋与海岸带生态保护与修复、海水养殖污染治理与废弃物高值利用、船舶港口污染防治、近岸海域富营养化防治、海洋环境风险应急防范等技术。</w:t>
      </w:r>
    </w:p>
    <w:p w:rsidR="00E256BE" w:rsidRDefault="006160CB">
      <w:pPr>
        <w:spacing w:line="520" w:lineRule="exact"/>
        <w:ind w:firstLineChars="200" w:firstLine="640"/>
        <w:rPr>
          <w:rFonts w:eastAsia="楷体_GB2312"/>
          <w:szCs w:val="32"/>
        </w:rPr>
      </w:pPr>
      <w:bookmarkStart w:id="4" w:name="_Hlk71117529"/>
      <w:r>
        <w:rPr>
          <w:rFonts w:eastAsia="楷体_GB2312"/>
          <w:szCs w:val="32"/>
        </w:rPr>
        <w:t>（七）清洁生产技术</w:t>
      </w:r>
    </w:p>
    <w:bookmarkEnd w:id="4"/>
    <w:p w:rsidR="00E256BE" w:rsidRDefault="006160CB">
      <w:pPr>
        <w:spacing w:line="52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钢铁、石化化工、有色金属、建材等重点行业清洁生产改造技术，工业产品绿色设计、能源清洁高效低碳安全利用、农业节水灌溉控制、多污染物协同减排等技术。</w:t>
      </w:r>
    </w:p>
    <w:p w:rsidR="00E256BE" w:rsidRDefault="006160CB">
      <w:pPr>
        <w:spacing w:line="520" w:lineRule="exact"/>
        <w:ind w:firstLineChars="200" w:firstLine="640"/>
        <w:rPr>
          <w:rFonts w:eastAsia="楷体_GB2312"/>
          <w:szCs w:val="32"/>
        </w:rPr>
      </w:pPr>
      <w:bookmarkStart w:id="5" w:name="_Hlk71117537"/>
      <w:r>
        <w:rPr>
          <w:rFonts w:eastAsia="楷体_GB2312"/>
          <w:szCs w:val="32"/>
        </w:rPr>
        <w:t>（八）环境监测检测技术</w:t>
      </w:r>
    </w:p>
    <w:bookmarkEnd w:id="5"/>
    <w:p w:rsidR="00E256BE" w:rsidRDefault="006160CB">
      <w:pPr>
        <w:spacing w:line="52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大气、地表水、土壤、地下水、海洋、生物、生态、噪声、放射性污染等环境监测检测与预警技术。</w:t>
      </w:r>
    </w:p>
    <w:p w:rsidR="00E256BE" w:rsidRDefault="006160CB">
      <w:pPr>
        <w:spacing w:line="520" w:lineRule="exact"/>
        <w:ind w:firstLineChars="200" w:firstLine="640"/>
        <w:rPr>
          <w:rFonts w:eastAsia="楷体_GB2312"/>
          <w:szCs w:val="32"/>
        </w:rPr>
      </w:pPr>
      <w:r>
        <w:rPr>
          <w:rFonts w:eastAsia="楷体_GB2312"/>
          <w:szCs w:val="32"/>
        </w:rPr>
        <w:t>（九）智慧环保领域技术</w:t>
      </w:r>
    </w:p>
    <w:p w:rsidR="00E256BE" w:rsidRDefault="006160CB">
      <w:pPr>
        <w:spacing w:line="52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生态环境大数据应用技术，无人机、无人船环境监测与管控技术等。</w:t>
      </w:r>
    </w:p>
    <w:p w:rsidR="00E256BE" w:rsidRDefault="006160CB">
      <w:pPr>
        <w:spacing w:line="520" w:lineRule="exact"/>
        <w:ind w:firstLineChars="200" w:firstLine="640"/>
        <w:rPr>
          <w:rFonts w:eastAsia="楷体_GB2312"/>
          <w:szCs w:val="32"/>
        </w:rPr>
      </w:pPr>
      <w:bookmarkStart w:id="6" w:name="_Hlk71117546"/>
      <w:r>
        <w:rPr>
          <w:rFonts w:eastAsia="楷体_GB2312"/>
          <w:szCs w:val="32"/>
        </w:rPr>
        <w:t>（十）其他环境领域技术</w:t>
      </w:r>
    </w:p>
    <w:bookmarkEnd w:id="6"/>
    <w:p w:rsidR="00E256BE" w:rsidRDefault="006160CB" w:rsidP="00541A19">
      <w:pPr>
        <w:spacing w:line="52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工业、道路交通、建筑施工、社会生活噪声污染控制技术；绿色宜居、农村人居环境改善；放射性废物处置与污染防治技术；流域信息管理、区域智能管控等生态环境管理平台技术；生态工业园区建设相关技术；循环经济等资源综合利用技术；低安全风险环境治理技术等。</w:t>
      </w:r>
    </w:p>
    <w:sectPr w:rsidR="00E256BE" w:rsidSect="00541A19">
      <w:pgSz w:w="11906" w:h="16838"/>
      <w:pgMar w:top="1247" w:right="1133" w:bottom="1985" w:left="1247" w:header="851" w:footer="1304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79A" w:rsidRDefault="0012679A">
      <w:r>
        <w:separator/>
      </w:r>
    </w:p>
  </w:endnote>
  <w:endnote w:type="continuationSeparator" w:id="0">
    <w:p w:rsidR="0012679A" w:rsidRDefault="0012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长城小标宋体">
    <w:altName w:val="方正小标宋简体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79A" w:rsidRDefault="0012679A">
      <w:r>
        <w:separator/>
      </w:r>
    </w:p>
  </w:footnote>
  <w:footnote w:type="continuationSeparator" w:id="0">
    <w:p w:rsidR="0012679A" w:rsidRDefault="00126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NjE5OGE4Y2M1NWRkNmZkZDA0N2Q3YjhhYzE5NmYifQ=="/>
  </w:docVars>
  <w:rsids>
    <w:rsidRoot w:val="00770F82"/>
    <w:rsid w:val="A9FD3EC9"/>
    <w:rsid w:val="ABF98652"/>
    <w:rsid w:val="ABF9D1E9"/>
    <w:rsid w:val="ABFE74B9"/>
    <w:rsid w:val="AEF76102"/>
    <w:rsid w:val="B1FB65DA"/>
    <w:rsid w:val="B3B4D0EA"/>
    <w:rsid w:val="B73F31A5"/>
    <w:rsid w:val="B73F8AFC"/>
    <w:rsid w:val="B7FFD34B"/>
    <w:rsid w:val="BBFE676C"/>
    <w:rsid w:val="BFC9EE1B"/>
    <w:rsid w:val="BFEFCDAF"/>
    <w:rsid w:val="BFF7D305"/>
    <w:rsid w:val="BFFEE6EE"/>
    <w:rsid w:val="CFBE0632"/>
    <w:rsid w:val="CFEDCEC6"/>
    <w:rsid w:val="DC96CD3F"/>
    <w:rsid w:val="DCB7B2D6"/>
    <w:rsid w:val="DEF9A57C"/>
    <w:rsid w:val="DF526D16"/>
    <w:rsid w:val="EBBEC2CB"/>
    <w:rsid w:val="EBFF05A3"/>
    <w:rsid w:val="EC4C2662"/>
    <w:rsid w:val="ECFD1CC7"/>
    <w:rsid w:val="EFFEF762"/>
    <w:rsid w:val="EFFFEB2F"/>
    <w:rsid w:val="F19F32C4"/>
    <w:rsid w:val="F1E3D1BD"/>
    <w:rsid w:val="F377B182"/>
    <w:rsid w:val="F575FCD9"/>
    <w:rsid w:val="F5CE40D8"/>
    <w:rsid w:val="F5FF348B"/>
    <w:rsid w:val="F7FD0587"/>
    <w:rsid w:val="F7FF3346"/>
    <w:rsid w:val="F9DA0BB7"/>
    <w:rsid w:val="F9F50DDA"/>
    <w:rsid w:val="FCF6131E"/>
    <w:rsid w:val="FCFEF99C"/>
    <w:rsid w:val="FD729C39"/>
    <w:rsid w:val="FDABB3DE"/>
    <w:rsid w:val="FDDF23B6"/>
    <w:rsid w:val="FEEBE442"/>
    <w:rsid w:val="FFACE558"/>
    <w:rsid w:val="FFCD66A8"/>
    <w:rsid w:val="FFDC24C9"/>
    <w:rsid w:val="FFDED022"/>
    <w:rsid w:val="FFE66501"/>
    <w:rsid w:val="FFF78786"/>
    <w:rsid w:val="FFFF2814"/>
    <w:rsid w:val="FFFFA979"/>
    <w:rsid w:val="00027C68"/>
    <w:rsid w:val="000A35D4"/>
    <w:rsid w:val="000A6D81"/>
    <w:rsid w:val="000D2223"/>
    <w:rsid w:val="000F57BF"/>
    <w:rsid w:val="00113172"/>
    <w:rsid w:val="0012679A"/>
    <w:rsid w:val="00150187"/>
    <w:rsid w:val="0015071F"/>
    <w:rsid w:val="00160A53"/>
    <w:rsid w:val="0018330E"/>
    <w:rsid w:val="001B5E56"/>
    <w:rsid w:val="002257E9"/>
    <w:rsid w:val="002B7185"/>
    <w:rsid w:val="002F15AB"/>
    <w:rsid w:val="003670A8"/>
    <w:rsid w:val="00384C83"/>
    <w:rsid w:val="003F08EE"/>
    <w:rsid w:val="0042219D"/>
    <w:rsid w:val="004364EF"/>
    <w:rsid w:val="00470169"/>
    <w:rsid w:val="004B3BD2"/>
    <w:rsid w:val="004D6FA0"/>
    <w:rsid w:val="00541A19"/>
    <w:rsid w:val="00551160"/>
    <w:rsid w:val="00552527"/>
    <w:rsid w:val="005F3C3B"/>
    <w:rsid w:val="006160CB"/>
    <w:rsid w:val="00620481"/>
    <w:rsid w:val="006B31FA"/>
    <w:rsid w:val="006E6FE2"/>
    <w:rsid w:val="007017FB"/>
    <w:rsid w:val="00705CBD"/>
    <w:rsid w:val="00717703"/>
    <w:rsid w:val="00770F82"/>
    <w:rsid w:val="00855299"/>
    <w:rsid w:val="00882978"/>
    <w:rsid w:val="00910BD0"/>
    <w:rsid w:val="00914FCA"/>
    <w:rsid w:val="00951085"/>
    <w:rsid w:val="00A65751"/>
    <w:rsid w:val="00AD4E6E"/>
    <w:rsid w:val="00AF1F7C"/>
    <w:rsid w:val="00B60B0D"/>
    <w:rsid w:val="00B6520A"/>
    <w:rsid w:val="00BC675A"/>
    <w:rsid w:val="00BE6B42"/>
    <w:rsid w:val="00C4251B"/>
    <w:rsid w:val="00D460D1"/>
    <w:rsid w:val="00D54D2D"/>
    <w:rsid w:val="00D61965"/>
    <w:rsid w:val="00D84CFF"/>
    <w:rsid w:val="00DA4265"/>
    <w:rsid w:val="00DA5CF2"/>
    <w:rsid w:val="00DC014E"/>
    <w:rsid w:val="00DC4940"/>
    <w:rsid w:val="00E256BE"/>
    <w:rsid w:val="00E602FB"/>
    <w:rsid w:val="00EB562C"/>
    <w:rsid w:val="00EC755C"/>
    <w:rsid w:val="00F41262"/>
    <w:rsid w:val="00FA63D9"/>
    <w:rsid w:val="00FB24F0"/>
    <w:rsid w:val="00FB2CEE"/>
    <w:rsid w:val="00FD7CBA"/>
    <w:rsid w:val="00FE7FDC"/>
    <w:rsid w:val="028D2F42"/>
    <w:rsid w:val="03BF009A"/>
    <w:rsid w:val="04394C57"/>
    <w:rsid w:val="048C5B49"/>
    <w:rsid w:val="06A43895"/>
    <w:rsid w:val="074B1659"/>
    <w:rsid w:val="08E41D65"/>
    <w:rsid w:val="08E43B13"/>
    <w:rsid w:val="0AB614DF"/>
    <w:rsid w:val="0B217C1D"/>
    <w:rsid w:val="0B492ADD"/>
    <w:rsid w:val="0CDA375D"/>
    <w:rsid w:val="0CEE0318"/>
    <w:rsid w:val="0CF41CB9"/>
    <w:rsid w:val="0E7D5F55"/>
    <w:rsid w:val="0E90407E"/>
    <w:rsid w:val="0F5072A2"/>
    <w:rsid w:val="0FDD3230"/>
    <w:rsid w:val="11AD4AFB"/>
    <w:rsid w:val="12AA05E2"/>
    <w:rsid w:val="177D0B4D"/>
    <w:rsid w:val="184C0AF1"/>
    <w:rsid w:val="189523E7"/>
    <w:rsid w:val="1B1C538E"/>
    <w:rsid w:val="1BFEDA13"/>
    <w:rsid w:val="1D8A2A83"/>
    <w:rsid w:val="20600532"/>
    <w:rsid w:val="238431B5"/>
    <w:rsid w:val="23A62696"/>
    <w:rsid w:val="24064BC6"/>
    <w:rsid w:val="240F2D9B"/>
    <w:rsid w:val="2634653D"/>
    <w:rsid w:val="27D524AA"/>
    <w:rsid w:val="27FC6629"/>
    <w:rsid w:val="29EBB6A3"/>
    <w:rsid w:val="2A790107"/>
    <w:rsid w:val="2AB36F1A"/>
    <w:rsid w:val="2B4029D3"/>
    <w:rsid w:val="2C526E62"/>
    <w:rsid w:val="2D504099"/>
    <w:rsid w:val="2D8D3ECA"/>
    <w:rsid w:val="31F87B40"/>
    <w:rsid w:val="336B0809"/>
    <w:rsid w:val="336D5AEE"/>
    <w:rsid w:val="33DF7227"/>
    <w:rsid w:val="36A91D74"/>
    <w:rsid w:val="36F32FEF"/>
    <w:rsid w:val="375DFD6F"/>
    <w:rsid w:val="377D835F"/>
    <w:rsid w:val="378D40D9"/>
    <w:rsid w:val="37FEE19E"/>
    <w:rsid w:val="39812B34"/>
    <w:rsid w:val="39FF482C"/>
    <w:rsid w:val="3A175247"/>
    <w:rsid w:val="3A3E27D3"/>
    <w:rsid w:val="3A8723CC"/>
    <w:rsid w:val="3B626996"/>
    <w:rsid w:val="3B9D77EA"/>
    <w:rsid w:val="3BA7084C"/>
    <w:rsid w:val="3BE92C13"/>
    <w:rsid w:val="3D5D91DC"/>
    <w:rsid w:val="3DBA4867"/>
    <w:rsid w:val="3DEB3BCA"/>
    <w:rsid w:val="3E6D3687"/>
    <w:rsid w:val="3EDD523A"/>
    <w:rsid w:val="3EE6791B"/>
    <w:rsid w:val="3EEFBC1D"/>
    <w:rsid w:val="3FBAE379"/>
    <w:rsid w:val="3FC7B4B5"/>
    <w:rsid w:val="3FDF70D3"/>
    <w:rsid w:val="3FFD8740"/>
    <w:rsid w:val="4218129D"/>
    <w:rsid w:val="42666D6B"/>
    <w:rsid w:val="42726CD3"/>
    <w:rsid w:val="46B01836"/>
    <w:rsid w:val="474D4056"/>
    <w:rsid w:val="475A934A"/>
    <w:rsid w:val="4C83676C"/>
    <w:rsid w:val="4CF7BF07"/>
    <w:rsid w:val="4EA824BA"/>
    <w:rsid w:val="4EB3EDF2"/>
    <w:rsid w:val="506F671E"/>
    <w:rsid w:val="50AD5D09"/>
    <w:rsid w:val="50EF2822"/>
    <w:rsid w:val="53263312"/>
    <w:rsid w:val="54FEEDBD"/>
    <w:rsid w:val="55713605"/>
    <w:rsid w:val="55DF3360"/>
    <w:rsid w:val="57CC254A"/>
    <w:rsid w:val="57D32C11"/>
    <w:rsid w:val="57DD1426"/>
    <w:rsid w:val="57F7E61E"/>
    <w:rsid w:val="58D75E75"/>
    <w:rsid w:val="59DE3233"/>
    <w:rsid w:val="59ED3476"/>
    <w:rsid w:val="59FF679F"/>
    <w:rsid w:val="5A290952"/>
    <w:rsid w:val="5A643739"/>
    <w:rsid w:val="5A8262B5"/>
    <w:rsid w:val="5B774714"/>
    <w:rsid w:val="5B7C2D04"/>
    <w:rsid w:val="5B882075"/>
    <w:rsid w:val="5E3E6996"/>
    <w:rsid w:val="5EDD9127"/>
    <w:rsid w:val="5F771297"/>
    <w:rsid w:val="5FBBA55D"/>
    <w:rsid w:val="5FE26C3E"/>
    <w:rsid w:val="5FFB1377"/>
    <w:rsid w:val="5FFDA5E6"/>
    <w:rsid w:val="62A71ADB"/>
    <w:rsid w:val="63634A59"/>
    <w:rsid w:val="636FD95F"/>
    <w:rsid w:val="642607CF"/>
    <w:rsid w:val="66310DDA"/>
    <w:rsid w:val="67A79CB1"/>
    <w:rsid w:val="68437083"/>
    <w:rsid w:val="6B7FFB6D"/>
    <w:rsid w:val="6BEB613F"/>
    <w:rsid w:val="6C9408D4"/>
    <w:rsid w:val="6CB26586"/>
    <w:rsid w:val="6D231231"/>
    <w:rsid w:val="6D8C1CD4"/>
    <w:rsid w:val="6E3B6A4F"/>
    <w:rsid w:val="6E5B99BE"/>
    <w:rsid w:val="6ECC7154"/>
    <w:rsid w:val="6F972386"/>
    <w:rsid w:val="6FCEE72F"/>
    <w:rsid w:val="6FDE9212"/>
    <w:rsid w:val="6FFB1915"/>
    <w:rsid w:val="70567B70"/>
    <w:rsid w:val="709E44C0"/>
    <w:rsid w:val="719C27BA"/>
    <w:rsid w:val="72850298"/>
    <w:rsid w:val="72F7F3F5"/>
    <w:rsid w:val="73CC6DD2"/>
    <w:rsid w:val="74AD9C90"/>
    <w:rsid w:val="75BA87F2"/>
    <w:rsid w:val="77130569"/>
    <w:rsid w:val="7722255A"/>
    <w:rsid w:val="77C2BCD8"/>
    <w:rsid w:val="77DF0B2A"/>
    <w:rsid w:val="77EB41E9"/>
    <w:rsid w:val="77F84D21"/>
    <w:rsid w:val="795BFFE8"/>
    <w:rsid w:val="7A24354D"/>
    <w:rsid w:val="7A480F26"/>
    <w:rsid w:val="7A5F89B0"/>
    <w:rsid w:val="7A7333CC"/>
    <w:rsid w:val="7B203254"/>
    <w:rsid w:val="7B5758B2"/>
    <w:rsid w:val="7B660543"/>
    <w:rsid w:val="7BD6D013"/>
    <w:rsid w:val="7BFAD29E"/>
    <w:rsid w:val="7D46AE7D"/>
    <w:rsid w:val="7E8BCDA9"/>
    <w:rsid w:val="7EEB5DC1"/>
    <w:rsid w:val="7EF8C5D5"/>
    <w:rsid w:val="7F4F456A"/>
    <w:rsid w:val="7F55A7BA"/>
    <w:rsid w:val="7F65F9DE"/>
    <w:rsid w:val="7F76F9AB"/>
    <w:rsid w:val="7F7D486C"/>
    <w:rsid w:val="7FB708A3"/>
    <w:rsid w:val="7FBFE77C"/>
    <w:rsid w:val="7FC55347"/>
    <w:rsid w:val="7FCF10E6"/>
    <w:rsid w:val="7FFA6051"/>
    <w:rsid w:val="7FFD7256"/>
    <w:rsid w:val="89BD70A0"/>
    <w:rsid w:val="8FEFE11E"/>
    <w:rsid w:val="96FA0BF4"/>
    <w:rsid w:val="9CABDD86"/>
    <w:rsid w:val="9DF9F68A"/>
    <w:rsid w:val="9E7F11FF"/>
    <w:rsid w:val="9F6E8582"/>
    <w:rsid w:val="A3E7D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8DE18B"/>
  <w15:docId w15:val="{0F341907-4E74-4923-A008-3F20C09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adjustRightInd w:val="0"/>
      <w:snapToGrid w:val="0"/>
      <w:spacing w:line="288" w:lineRule="auto"/>
      <w:outlineLvl w:val="0"/>
    </w:pPr>
    <w:rPr>
      <w:b/>
      <w:color w:val="0000FF"/>
      <w:sz w:val="2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line="288" w:lineRule="auto"/>
      <w:ind w:firstLine="456"/>
      <w:outlineLvl w:val="1"/>
    </w:pPr>
    <w:rPr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20">
    <w:name w:val="标题 2 字符"/>
    <w:basedOn w:val="a0"/>
    <w:link w:val="2"/>
    <w:qFormat/>
    <w:rPr>
      <w:rFonts w:asciiTheme="majorHAnsi" w:eastAsia="楷体_GB2312" w:hAnsiTheme="majorHAnsi" w:cstheme="majorBidi"/>
      <w:b/>
      <w:bCs/>
      <w:color w:val="0000FF"/>
      <w:kern w:val="2"/>
      <w:sz w:val="32"/>
      <w:szCs w:val="32"/>
    </w:rPr>
  </w:style>
  <w:style w:type="character" w:customStyle="1" w:styleId="10">
    <w:name w:val="标题 1 字符"/>
    <w:link w:val="1"/>
    <w:uiPriority w:val="9"/>
    <w:qFormat/>
    <w:rPr>
      <w:rFonts w:ascii="宋体" w:eastAsia="黑体" w:hAnsi="宋体" w:cs="宋体"/>
      <w:b/>
      <w:bCs/>
      <w:color w:val="000000"/>
      <w:kern w:val="36"/>
      <w:sz w:val="32"/>
      <w:szCs w:val="32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ac">
    <w:name w:val="批注主题 字符"/>
    <w:basedOn w:val="a4"/>
    <w:link w:val="ab"/>
    <w:qFormat/>
    <w:rPr>
      <w:rFonts w:ascii="Times New Roman" w:eastAsia="宋体" w:hAnsi="Times New Roman" w:cs="Times New Roman"/>
      <w:b/>
      <w:bCs/>
      <w:kern w:val="2"/>
      <w:sz w:val="32"/>
      <w:szCs w:val="24"/>
    </w:rPr>
  </w:style>
  <w:style w:type="paragraph" w:customStyle="1" w:styleId="11">
    <w:name w:val="修订1"/>
    <w:hidden/>
    <w:uiPriority w:val="99"/>
    <w:semiHidden/>
    <w:qFormat/>
    <w:rPr>
      <w:kern w:val="2"/>
      <w:sz w:val="32"/>
      <w:szCs w:val="24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font31">
    <w:name w:val="font31"/>
    <w:basedOn w:val="a0"/>
    <w:qFormat/>
    <w:rPr>
      <w:rFonts w:ascii="方正书宋_GBK" w:eastAsia="方正书宋_GBK" w:hAnsi="方正书宋_GBK" w:cs="方正书宋_GBK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huangdehua</cp:lastModifiedBy>
  <cp:revision>17</cp:revision>
  <cp:lastPrinted>2026-07-01T02:38:00Z</cp:lastPrinted>
  <dcterms:created xsi:type="dcterms:W3CDTF">2026-06-24T03:32:00Z</dcterms:created>
  <dcterms:modified xsi:type="dcterms:W3CDTF">2026-07-03T04:14:00Z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90CA48E937AA43E7AFEF4C993DECB16F_13</vt:lpwstr>
  </property>
  <property fmtid="{D5CDD505-2E9C-101B-9397-08002B2CF9AE}" pid="4" name="KSOTemplateDocerSaveRecord">
    <vt:lpwstr>eyJoZGlkIjoiYmQ2NDg0MzFmOTY4YTAwYTA3OGE0MDdjMmJmYzU2M2EiLCJ1c2VySWQiOiIyOTg3MzY5MzAifQ==</vt:lpwstr>
  </property>
</Properties>
</file>