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财务审计报告和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规范性法律意见书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出具机构资格要求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eastAsia" w:ascii="仿宋_GB2312" w:eastAsia="仿宋_GB2312"/>
          <w:sz w:val="32"/>
          <w:szCs w:val="32"/>
        </w:rPr>
        <w:t>事务所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出具的企业</w:t>
      </w:r>
      <w:r>
        <w:rPr>
          <w:rFonts w:ascii="仿宋_GB2312" w:eastAsia="仿宋_GB2312"/>
          <w:sz w:val="32"/>
          <w:szCs w:val="32"/>
        </w:rPr>
        <w:t>近三年</w:t>
      </w:r>
      <w:r>
        <w:rPr>
          <w:rFonts w:hint="eastAsia" w:ascii="仿宋_GB2312" w:eastAsia="仿宋_GB2312"/>
          <w:sz w:val="32"/>
          <w:szCs w:val="32"/>
        </w:rPr>
        <w:t>一期</w:t>
      </w:r>
      <w:r>
        <w:rPr>
          <w:rFonts w:ascii="仿宋_GB2312" w:eastAsia="仿宋_GB2312"/>
          <w:sz w:val="32"/>
          <w:szCs w:val="32"/>
        </w:rPr>
        <w:t>财务审计报告，不足三年的可按实际提报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default" w:ascii="仿宋_GB2312" w:eastAsia="仿宋_GB2312"/>
          <w:sz w:val="32"/>
          <w:szCs w:val="32"/>
        </w:rPr>
        <w:t>会计师事务所标准参考如下：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default" w:ascii="仿宋_GB2312" w:eastAsia="仿宋_GB2312"/>
          <w:sz w:val="32"/>
          <w:szCs w:val="32"/>
        </w:rPr>
        <w:t>年承接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default" w:ascii="仿宋_GB2312" w:eastAsia="仿宋_GB2312"/>
          <w:sz w:val="32"/>
          <w:szCs w:val="32"/>
        </w:rPr>
        <w:t>家新三板挂牌或2家I</w:t>
      </w:r>
      <w:r>
        <w:rPr>
          <w:rFonts w:ascii="仿宋_GB2312" w:eastAsia="仿宋_GB2312"/>
          <w:sz w:val="32"/>
          <w:szCs w:val="32"/>
        </w:rPr>
        <w:t>PO</w:t>
      </w:r>
      <w:r>
        <w:rPr>
          <w:rFonts w:hint="default" w:ascii="仿宋_GB2312" w:eastAsia="仿宋_GB2312"/>
          <w:sz w:val="32"/>
          <w:szCs w:val="32"/>
        </w:rPr>
        <w:t>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default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5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default" w:ascii="仿宋_GB2312" w:eastAsia="仿宋_GB2312"/>
          <w:sz w:val="32"/>
          <w:szCs w:val="32"/>
        </w:rPr>
        <w:t>注册会计师数量在</w:t>
      </w:r>
      <w:r>
        <w:rPr>
          <w:rFonts w:ascii="仿宋_GB2312" w:eastAsia="仿宋_GB2312"/>
          <w:sz w:val="32"/>
          <w:szCs w:val="32"/>
        </w:rPr>
        <w:t>30人以上</w:t>
      </w:r>
      <w:r>
        <w:rPr>
          <w:rFonts w:hint="default" w:ascii="仿宋_GB2312" w:eastAsia="仿宋_GB2312"/>
          <w:sz w:val="32"/>
          <w:szCs w:val="32"/>
          <w:lang w:eastAsia="zh-CN"/>
        </w:rPr>
        <w:t>，</w:t>
      </w:r>
      <w:r>
        <w:rPr>
          <w:rFonts w:hint="default" w:ascii="仿宋_GB2312" w:eastAsia="仿宋_GB2312"/>
          <w:sz w:val="32"/>
          <w:szCs w:val="32"/>
        </w:rPr>
        <w:t>具备证券、期货、基金从业资格证的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default" w:ascii="仿宋_GB2312" w:eastAsia="仿宋_GB2312"/>
          <w:sz w:val="32"/>
          <w:szCs w:val="32"/>
        </w:rPr>
        <w:t>在10人以上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企业申报材料应包含符合一定标准的律师事务所出具的企业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规范性法律意见书</w:t>
      </w:r>
      <w:r>
        <w:rPr>
          <w:rFonts w:hint="eastAsia" w:ascii="仿宋_GB2312" w:eastAsia="仿宋_GB2312"/>
          <w:sz w:val="32"/>
          <w:szCs w:val="32"/>
        </w:rPr>
        <w:t>。律师事务所标准参考如下：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年承接3家新三板挂牌或2家IPO项目；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律师数量在30人以上，具备证券、期货、基金从业资格证的律师在10人以上。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2874271"/>
    </w:sdtPr>
    <w:sdtEndPr>
      <w:rPr>
        <w:sz w:val="24"/>
        <w:szCs w:val="24"/>
      </w:rPr>
    </w:sdtEndPr>
    <w:sdtContent>
      <w:p>
        <w:pPr>
          <w:pStyle w:val="2"/>
          <w:jc w:val="center"/>
          <w:rPr>
            <w:sz w:val="24"/>
            <w:szCs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ascii="宋体" w:hAnsi="宋体" w:eastAsia="宋体" w:cs="宋体"/>
            <w:sz w:val="28"/>
            <w:szCs w:val="28"/>
            <w:lang w:val="zh-CN"/>
          </w:rPr>
          <w:t>-</w:t>
        </w:r>
        <w:r>
          <w:rPr>
            <w:rFonts w:ascii="宋体" w:hAnsi="宋体" w:eastAsia="宋体" w:cs="宋体"/>
            <w:sz w:val="28"/>
            <w:szCs w:val="28"/>
          </w:rPr>
          <w:t xml:space="preserve"> 1 -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57947"/>
    <w:rsid w:val="17B92CA6"/>
    <w:rsid w:val="336344C2"/>
    <w:rsid w:val="40333F0F"/>
    <w:rsid w:val="7769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2021-02-05T01:05:00Z</dcterms:created>
  <dc:creator>Administrator</dc:creator>
  <cp:lastModifiedBy>S.f</cp:lastModifiedBy>
  <cp:lastPrinted>2021-02-05T08:52:54Z</cp:lastPrinted>
  <dcterms:modified xsi:type="dcterms:W3CDTF">2021-02-05T08:53:00Z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