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p>
      <w:pPr>
        <w:spacing w:before="156" w:beforeLines="50" w:line="600" w:lineRule="exact"/>
        <w:jc w:val="center"/>
        <w:rPr>
          <w:rFonts w:hint="eastAsia" w:ascii="彩虹小标宋" w:hAnsi="宋体" w:eastAsia="彩虹小标宋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山东省科技企业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孵化器和众创空间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高新技术企业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培育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财政奖励资金申报汇总表</w:t>
      </w:r>
    </w:p>
    <w:p>
      <w:pPr>
        <w:spacing w:line="600" w:lineRule="exact"/>
        <w:jc w:val="left"/>
        <w:rPr>
          <w:rFonts w:hint="eastAsia" w:ascii="仿宋_GB2312" w:hAnsi="宋体" w:eastAsia="仿宋_GB2312" w:cs="宋体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pacing w:val="2"/>
          <w:sz w:val="32"/>
          <w:szCs w:val="32"/>
        </w:rPr>
        <w:t xml:space="preserve">所在市科技局：（盖章）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02"/>
        <w:gridCol w:w="1780"/>
        <w:gridCol w:w="1122"/>
        <w:gridCol w:w="2295"/>
        <w:gridCol w:w="1450"/>
        <w:gridCol w:w="1450"/>
        <w:gridCol w:w="1393"/>
        <w:gridCol w:w="144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0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运营单位名称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省级/国家级</w:t>
            </w:r>
          </w:p>
        </w:tc>
        <w:tc>
          <w:tcPr>
            <w:tcW w:w="65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2019年度培育的高新技术企业情况</w:t>
            </w: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TTF46827ACtCID-WinCharSetFFFF-H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金额（万元）</w:t>
            </w:r>
          </w:p>
        </w:tc>
        <w:tc>
          <w:tcPr>
            <w:tcW w:w="1441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（若所在地为直管县，请注明）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企业名称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入驻时间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企业地址</w:t>
            </w: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before="156" w:beforeLines="50" w:line="360" w:lineRule="exact"/>
      </w:pPr>
      <w:r>
        <w:rPr>
          <w:rFonts w:hint="eastAsia" w:ascii="仿宋_GB2312" w:eastAsia="仿宋_GB2312"/>
          <w:sz w:val="28"/>
          <w:szCs w:val="28"/>
        </w:rPr>
        <w:t>经办人：                    联系电话：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94142"/>
    <w:rsid w:val="3D8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2020-02-21T10:43:00Z</dcterms:created>
  <dc:creator>10500</dc:creator>
  <cp:lastModifiedBy>10500</cp:lastModifiedBy>
  <dcterms:modified xsi:type="dcterms:W3CDTF">2020-02-21T10:43:59Z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