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实验动物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许可证名单（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10"/>
          <w:szCs w:val="10"/>
        </w:rPr>
      </w:pPr>
    </w:p>
    <w:tbl>
      <w:tblPr>
        <w:tblStyle w:val="3"/>
        <w:tblpPr w:leftFromText="180" w:rightFromText="180" w:vertAnchor="text" w:horzAnchor="page" w:tblpX="1584" w:tblpY="162"/>
        <w:tblOverlap w:val="never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18"/>
        <w:gridCol w:w="2227"/>
        <w:gridCol w:w="1114"/>
        <w:gridCol w:w="2973"/>
        <w:gridCol w:w="1444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SCXK(</w:t>
            </w: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"/>
              </w:rPr>
              <w:t>鲁</w:t>
            </w:r>
            <w:r>
              <w:rPr>
                <w:rStyle w:val="7"/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"/>
              </w:rPr>
              <w:t>) 202</w:t>
            </w:r>
            <w:r>
              <w:rPr>
                <w:rStyle w:val="7"/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潍坊圣诺实验动物养殖有限公司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尹志圣</w:t>
            </w:r>
          </w:p>
        </w:tc>
        <w:tc>
          <w:tcPr>
            <w:tcW w:w="2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山东省临朐县山旺镇桲林村凉山东100米</w:t>
            </w:r>
          </w:p>
        </w:tc>
        <w:tc>
          <w:tcPr>
            <w:tcW w:w="1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4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普通级：Hartley豚鼠、新西兰兔、比格犬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63931"/>
    <w:multiLevelType w:val="multilevel"/>
    <w:tmpl w:val="67463931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65553CC"/>
    <w:rsid w:val="165553CC"/>
    <w:rsid w:val="6C30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2023-01-20T06:40:00Z</dcterms:created>
  <dc:creator>86185</dc:creator>
  <cp:lastModifiedBy>86185</cp:lastModifiedBy>
  <dcterms:modified xsi:type="dcterms:W3CDTF">2023-01-20T06:40:30Z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2E9295F220F649D090541D914F29D97B</vt:lpwstr>
  </property>
</Properties>
</file>