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rPr>
          <w:rFonts w:hint="eastAsia" w:ascii="Times New Roman" w:hAnsi="Times New Roman" w:eastAsia="黑体" w:cs="Times New Roman"/>
          <w:bCs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val="en-US" w:eastAsia="zh-CN"/>
        </w:rPr>
        <w:t>2024年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  <w:lang w:val="en-US" w:eastAsia="zh-CN"/>
        </w:rPr>
        <w:t>山东省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实验动物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val="en-US" w:eastAsia="zh-CN"/>
        </w:rPr>
        <w:t>生产、使用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许可证名单（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第六批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tbl>
      <w:tblPr>
        <w:tblStyle w:val="3"/>
        <w:tblW w:w="14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75"/>
        <w:gridCol w:w="2188"/>
        <w:gridCol w:w="1143"/>
        <w:gridCol w:w="2826"/>
        <w:gridCol w:w="1437"/>
        <w:gridCol w:w="1463"/>
        <w:gridCol w:w="3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35" w:type="dxa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475" w:type="dxa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许可证号</w:t>
            </w:r>
          </w:p>
        </w:tc>
        <w:tc>
          <w:tcPr>
            <w:tcW w:w="2188" w:type="dxa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代表人</w:t>
            </w:r>
          </w:p>
        </w:tc>
        <w:tc>
          <w:tcPr>
            <w:tcW w:w="2826" w:type="dxa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设施地址</w:t>
            </w:r>
          </w:p>
        </w:tc>
        <w:tc>
          <w:tcPr>
            <w:tcW w:w="1437" w:type="dxa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4974" w:type="dxa"/>
            <w:gridSpan w:val="2"/>
            <w:vAlign w:val="center"/>
          </w:tcPr>
          <w:p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8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/>
              <w:jc w:val="center"/>
              <w:outlineLvl w:val="9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XK(鲁) 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 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218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济宁市食品药品检验检测研究院</w:t>
            </w: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张莹</w:t>
            </w:r>
          </w:p>
        </w:tc>
        <w:tc>
          <w:tcPr>
            <w:tcW w:w="282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济宁市高新区海川路16号高新区大学园A2号楼8层</w:t>
            </w: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实验动物使用许可</w:t>
            </w: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屏障环境 </w:t>
            </w:r>
          </w:p>
        </w:tc>
        <w:tc>
          <w:tcPr>
            <w:tcW w:w="35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8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/>
              <w:jc w:val="center"/>
              <w:outlineLvl w:val="9"/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1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1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8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普通环境 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普通级：兔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8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/>
              <w:jc w:val="center"/>
              <w:outlineLvl w:val="9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XK(鲁) 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 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218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烟台毓璜顶医院</w:t>
            </w: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宋西成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82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烟台市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芝罘区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毓璜顶东路20号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实验动物使用许可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普通环境+IVC </w:t>
            </w:r>
          </w:p>
        </w:tc>
        <w:tc>
          <w:tcPr>
            <w:tcW w:w="35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8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sz w:val="28"/>
                <w:szCs w:val="28"/>
              </w:rPr>
            </w:pPr>
          </w:p>
        </w:tc>
        <w:tc>
          <w:tcPr>
            <w:tcW w:w="14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普通环境</w:t>
            </w:r>
          </w:p>
        </w:tc>
        <w:tc>
          <w:tcPr>
            <w:tcW w:w="35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普通级：兔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/>
              <w:jc w:val="center"/>
              <w:outlineLvl w:val="9"/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XK(鲁) 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 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218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山东省医学科学院药物研究所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王晓静</w:t>
            </w:r>
          </w:p>
        </w:tc>
        <w:tc>
          <w:tcPr>
            <w:tcW w:w="28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济南市槐荫区青岛路6699号药学楼</w:t>
            </w:r>
          </w:p>
        </w:tc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实验动物使用许可</w:t>
            </w: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普通环境</w:t>
            </w:r>
          </w:p>
        </w:tc>
        <w:tc>
          <w:tcPr>
            <w:tcW w:w="35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普通级：兔、犬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8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sz w:val="28"/>
                <w:szCs w:val="28"/>
              </w:rPr>
            </w:pPr>
          </w:p>
        </w:tc>
        <w:tc>
          <w:tcPr>
            <w:tcW w:w="14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 xml:space="preserve">屏障环境 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SPF级：小鼠、大鼠、豚鼠、地鼠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/>
              <w:jc w:val="center"/>
              <w:outlineLvl w:val="9"/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S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>XK(鲁) 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bidi="ar"/>
              </w:rPr>
              <w:t xml:space="preserve"> 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2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施慧达药业集团（吉林）有限公司山东生物科技分公司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徐学智</w:t>
            </w:r>
          </w:p>
        </w:tc>
        <w:tc>
          <w:tcPr>
            <w:tcW w:w="28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济南市高新区春兰路1177号银丰生物城5地块2号楼02号室</w:t>
            </w:r>
          </w:p>
        </w:tc>
        <w:tc>
          <w:tcPr>
            <w:tcW w:w="14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 w:bidi="ar"/>
              </w:rPr>
              <w:t>实验动物使用许可</w:t>
            </w: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 xml:space="preserve">屏障环境  </w:t>
            </w:r>
          </w:p>
        </w:tc>
        <w:tc>
          <w:tcPr>
            <w:tcW w:w="35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"/>
              </w:rPr>
              <w:t>SPF级：小鼠、大鼠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4CF662F"/>
    <w:rsid w:val="34C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2024-09-20T04:47:00Z</dcterms:created>
  <dc:creator>'Always</dc:creator>
  <cp:lastModifiedBy>'Always</cp:lastModifiedBy>
  <dcterms:modified xsi:type="dcterms:W3CDTF">2024-09-20T04:47:38Z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0D54B3675AE24227A57C21F11C896DCE_11</vt:lpwstr>
  </property>
</Properties>
</file>