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45"/>
        </w:tabs>
        <w:spacing w:line="480" w:lineRule="exact"/>
        <w:rPr>
          <w:rFonts w:ascii="黑体" w:hAnsi="Times New Roman" w:eastAsia="黑体"/>
          <w:snapToGrid w:val="0"/>
          <w:kern w:val="0"/>
          <w:sz w:val="32"/>
          <w:szCs w:val="32"/>
        </w:rPr>
      </w:pPr>
      <w:r>
        <w:rPr>
          <w:rFonts w:hint="eastAsia" w:ascii="黑体" w:hAnsi="Times New Roman" w:eastAsia="黑体"/>
          <w:snapToGrid w:val="0"/>
          <w:kern w:val="0"/>
          <w:sz w:val="32"/>
          <w:szCs w:val="32"/>
        </w:rPr>
        <w:t>附件7</w:t>
      </w:r>
    </w:p>
    <w:p>
      <w:pPr>
        <w:pStyle w:val="4"/>
        <w:tabs>
          <w:tab w:val="left" w:pos="1442"/>
        </w:tabs>
        <w:spacing w:line="590" w:lineRule="exact"/>
        <w:rPr>
          <w:rFonts w:ascii="方正小标宋_GBK" w:eastAsia="方正小标宋_GBK"/>
          <w:sz w:val="44"/>
          <w:szCs w:val="44"/>
        </w:rPr>
      </w:pPr>
    </w:p>
    <w:p>
      <w:pPr>
        <w:pStyle w:val="4"/>
        <w:tabs>
          <w:tab w:val="left" w:pos="1442"/>
        </w:tabs>
        <w:spacing w:line="590" w:lineRule="exact"/>
        <w:ind w:firstLine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中介机构声明</w:t>
      </w:r>
    </w:p>
    <w:p>
      <w:pPr>
        <w:pStyle w:val="5"/>
        <w:spacing w:line="560" w:lineRule="atLeast"/>
        <w:ind w:right="2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</w:t>
      </w:r>
    </w:p>
    <w:p>
      <w:pPr>
        <w:pStyle w:val="5"/>
        <w:spacing w:line="560" w:lineRule="exact"/>
        <w:ind w:right="23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一、本中介机构符合《高新技术企业认定管理工作指引》规定的条</w:t>
      </w:r>
      <w:r>
        <w:rPr>
          <w:rFonts w:hint="eastAsia" w:eastAsia="仿宋_GB2312"/>
          <w:sz w:val="32"/>
        </w:rPr>
        <w:t>件，具备独立执业资格，成立三年以上，且近三年内无不良记录；承担认定工作当年（</w:t>
      </w:r>
      <w:r>
        <w:rPr>
          <w:rFonts w:eastAsia="仿宋_GB2312"/>
          <w:sz w:val="32"/>
        </w:rPr>
        <w:t>20</w:t>
      </w:r>
      <w:r>
        <w:rPr>
          <w:rFonts w:hint="eastAsia" w:eastAsia="仿宋_GB2312"/>
          <w:sz w:val="32"/>
        </w:rPr>
        <w:t>22）的注册会计师或税务师人数占职工全年月平均人数的比例不低于</w:t>
      </w:r>
      <w:r>
        <w:rPr>
          <w:rFonts w:eastAsia="仿宋_GB2312"/>
          <w:sz w:val="32"/>
        </w:rPr>
        <w:t>30%</w:t>
      </w:r>
      <w:r>
        <w:rPr>
          <w:rFonts w:hint="eastAsia"/>
          <w:sz w:val="32"/>
        </w:rPr>
        <w:t>，</w:t>
      </w:r>
      <w:r>
        <w:rPr>
          <w:rFonts w:hint="eastAsia" w:eastAsia="仿宋_GB2312"/>
          <w:sz w:val="32"/>
        </w:rPr>
        <w:t>全年月平均在职职工人数在</w:t>
      </w:r>
      <w:r>
        <w:rPr>
          <w:rFonts w:eastAsia="仿宋_GB2312"/>
          <w:sz w:val="32"/>
        </w:rPr>
        <w:t>20</w:t>
      </w:r>
      <w:r>
        <w:rPr>
          <w:rFonts w:hint="eastAsia" w:eastAsia="仿宋_GB2312"/>
          <w:sz w:val="32"/>
        </w:rPr>
        <w:t>人以上；熟悉高新技术企业认定工作有关要求。</w:t>
      </w:r>
    </w:p>
    <w:p>
      <w:pPr>
        <w:pStyle w:val="5"/>
        <w:spacing w:line="560" w:lineRule="exact"/>
        <w:ind w:right="24"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成立时间：</w:t>
      </w:r>
    </w:p>
    <w:p>
      <w:pPr>
        <w:pStyle w:val="5"/>
        <w:spacing w:line="560" w:lineRule="exact"/>
        <w:ind w:right="24"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当年月平均职工人数</w:t>
      </w:r>
      <w:r>
        <w:rPr>
          <w:rFonts w:ascii="仿宋_GB2312" w:eastAsia="仿宋_GB2312"/>
          <w:sz w:val="32"/>
          <w:szCs w:val="32"/>
        </w:rPr>
        <w:t>(</w:t>
      </w:r>
      <w:r>
        <w:rPr>
          <w:rFonts w:hint="eastAsia" w:ascii="仿宋_GB2312" w:eastAsia="仿宋_GB2312"/>
          <w:sz w:val="32"/>
          <w:szCs w:val="32"/>
        </w:rPr>
        <w:t>人</w:t>
      </w:r>
      <w:r>
        <w:rPr>
          <w:rFonts w:ascii="仿宋_GB2312" w:eastAsia="仿宋_GB2312"/>
          <w:sz w:val="32"/>
          <w:szCs w:val="32"/>
        </w:rPr>
        <w:t>)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pStyle w:val="5"/>
        <w:spacing w:line="560" w:lineRule="exact"/>
        <w:ind w:right="24"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当年注册会计师或税务师人数</w:t>
      </w:r>
      <w:r>
        <w:rPr>
          <w:rFonts w:ascii="仿宋_GB2312" w:eastAsia="仿宋_GB2312"/>
          <w:sz w:val="32"/>
          <w:szCs w:val="32"/>
        </w:rPr>
        <w:t>(</w:t>
      </w:r>
      <w:r>
        <w:rPr>
          <w:rFonts w:hint="eastAsia" w:ascii="仿宋_GB2312" w:eastAsia="仿宋_GB2312"/>
          <w:sz w:val="32"/>
          <w:szCs w:val="32"/>
        </w:rPr>
        <w:t>人</w:t>
      </w:r>
      <w:r>
        <w:rPr>
          <w:rFonts w:ascii="仿宋_GB2312" w:eastAsia="仿宋_GB2312"/>
          <w:sz w:val="32"/>
          <w:szCs w:val="32"/>
        </w:rPr>
        <w:t>)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pStyle w:val="5"/>
        <w:spacing w:line="560" w:lineRule="exact"/>
        <w:ind w:right="24"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二、在工作中，本中介机构认真执行《高新技术企业认定管理办法》和《高新技术企业认定管理工作指引》各项规定，对所出具的研发费用专项报告、高新技术产品</w:t>
      </w:r>
      <w:r>
        <w:rPr>
          <w:rFonts w:ascii="仿宋_GB2312" w:eastAsia="仿宋_GB2312"/>
          <w:sz w:val="32"/>
          <w:szCs w:val="32"/>
        </w:rPr>
        <w:t>(</w:t>
      </w:r>
      <w:r>
        <w:rPr>
          <w:rFonts w:hint="eastAsia" w:ascii="仿宋_GB2312" w:eastAsia="仿宋_GB2312"/>
          <w:sz w:val="32"/>
          <w:szCs w:val="32"/>
        </w:rPr>
        <w:t>服务</w:t>
      </w:r>
      <w:r>
        <w:rPr>
          <w:rFonts w:ascii="仿宋_GB2312" w:eastAsia="仿宋_GB2312"/>
          <w:sz w:val="32"/>
          <w:szCs w:val="32"/>
        </w:rPr>
        <w:t>)</w:t>
      </w:r>
      <w:r>
        <w:rPr>
          <w:rFonts w:hint="eastAsia" w:ascii="仿宋_GB2312" w:eastAsia="仿宋_GB2312"/>
          <w:sz w:val="32"/>
          <w:szCs w:val="32"/>
        </w:rPr>
        <w:t>收入专项报告负责，并对提供的中介机构资质佐证材料的真实性负法律责任，特此声明。</w:t>
      </w:r>
    </w:p>
    <w:p>
      <w:pPr>
        <w:pStyle w:val="5"/>
        <w:spacing w:line="560" w:lineRule="exact"/>
        <w:ind w:right="24"/>
        <w:rPr>
          <w:rFonts w:ascii="仿宋_GB2312" w:eastAsia="仿宋_GB2312"/>
          <w:sz w:val="32"/>
          <w:szCs w:val="32"/>
        </w:rPr>
      </w:pPr>
    </w:p>
    <w:p>
      <w:pPr>
        <w:pStyle w:val="4"/>
        <w:tabs>
          <w:tab w:val="left" w:pos="1442"/>
        </w:tabs>
        <w:spacing w:line="560" w:lineRule="exact"/>
        <w:ind w:firstLine="0"/>
        <w:jc w:val="center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法定代表人（签名）：</w:t>
      </w:r>
      <w:r>
        <w:rPr>
          <w:rFonts w:ascii="仿宋_GB2312" w:eastAsia="仿宋_GB2312"/>
          <w:szCs w:val="32"/>
        </w:rPr>
        <w:t xml:space="preserve">         </w:t>
      </w:r>
      <w:r>
        <w:rPr>
          <w:rFonts w:hint="eastAsia" w:ascii="仿宋_GB2312" w:eastAsia="仿宋_GB2312"/>
          <w:szCs w:val="32"/>
        </w:rPr>
        <w:t>中介机构名称（公章）：</w:t>
      </w:r>
    </w:p>
    <w:p>
      <w:pPr>
        <w:pStyle w:val="4"/>
        <w:tabs>
          <w:tab w:val="left" w:pos="1442"/>
        </w:tabs>
        <w:spacing w:line="560" w:lineRule="exact"/>
        <w:ind w:firstLine="0"/>
        <w:jc w:val="center"/>
        <w:rPr>
          <w:rFonts w:ascii="仿宋_GB2312" w:eastAsia="仿宋_GB2312"/>
          <w:szCs w:val="32"/>
        </w:rPr>
      </w:pPr>
    </w:p>
    <w:p>
      <w:pPr>
        <w:pStyle w:val="4"/>
        <w:tabs>
          <w:tab w:val="left" w:pos="1442"/>
        </w:tabs>
        <w:spacing w:line="560" w:lineRule="exact"/>
        <w:ind w:firstLine="0"/>
        <w:rPr>
          <w:rFonts w:ascii="仿宋_GB2312" w:eastAsia="仿宋_GB2312"/>
          <w:szCs w:val="32"/>
        </w:rPr>
      </w:pPr>
      <w:r>
        <w:rPr>
          <w:rFonts w:ascii="仿宋_GB2312" w:eastAsia="仿宋_GB2312"/>
          <w:szCs w:val="32"/>
        </w:rPr>
        <w:t xml:space="preserve">                                    20</w:t>
      </w:r>
      <w:r>
        <w:rPr>
          <w:rFonts w:hint="eastAsia" w:ascii="仿宋_GB2312" w:eastAsia="仿宋_GB2312"/>
          <w:szCs w:val="32"/>
        </w:rPr>
        <w:t>22年</w:t>
      </w:r>
      <w:r>
        <w:rPr>
          <w:rFonts w:ascii="仿宋_GB2312" w:eastAsia="仿宋_GB2312"/>
          <w:szCs w:val="32"/>
        </w:rPr>
        <w:t xml:space="preserve"> </w:t>
      </w:r>
      <w:r>
        <w:rPr>
          <w:rFonts w:hint="eastAsia" w:ascii="仿宋_GB2312" w:eastAsia="仿宋_GB2312"/>
          <w:szCs w:val="32"/>
        </w:rPr>
        <w:t>月</w:t>
      </w:r>
      <w:r>
        <w:rPr>
          <w:rFonts w:ascii="仿宋_GB2312" w:eastAsia="仿宋_GB2312"/>
          <w:szCs w:val="32"/>
        </w:rPr>
        <w:t xml:space="preserve"> </w:t>
      </w:r>
      <w:r>
        <w:rPr>
          <w:rFonts w:hint="eastAsia" w:ascii="仿宋_GB2312" w:eastAsia="仿宋_GB2312"/>
          <w:szCs w:val="32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iOTQ3NjU3MWRjMmRjMDg0MmY4ZmVlYWE5ZTgxYzcifQ=="/>
  </w:docVars>
  <w:rsids>
    <w:rsidRoot w:val="00000000"/>
    <w:rsid w:val="56DB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附件栏"/>
    <w:basedOn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ascii="Times New Roman" w:hAnsi="Times New Roman" w:eastAsia="方正仿宋_GBK"/>
      <w:kern w:val="0"/>
      <w:sz w:val="32"/>
      <w:szCs w:val="20"/>
    </w:rPr>
  </w:style>
  <w:style w:type="paragraph" w:customStyle="1" w:styleId="5">
    <w:name w:val="p0"/>
    <w:basedOn w:val="1"/>
    <w:uiPriority w:val="99"/>
    <w:pPr>
      <w:widowControl/>
    </w:pPr>
    <w:rPr>
      <w:rFonts w:ascii="Times New Roman" w:hAnsi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2022-05-11T06:48:50Z</dcterms:created>
  <dc:creator>CH</dc:creator>
  <cp:lastModifiedBy>银河也是河呀</cp:lastModifiedBy>
  <dcterms:modified xsi:type="dcterms:W3CDTF">2022-05-11T06:51:18Z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0D4B546DBFBF40578A267444F7AA9532</vt:lpwstr>
  </property>
</Properties>
</file>