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rPr>
          <w:rFonts w:hint="eastAsia"/>
        </w:rPr>
      </w:pPr>
      <w:r>
        <w:rPr>
          <w:rFonts w:hint="eastAsia"/>
        </w:rPr>
        <w:t>附件1</w:t>
      </w:r>
    </w:p>
    <w:p>
      <w:pPr>
        <w:pStyle w:val="7"/>
        <w:rPr>
          <w:rFonts w:hint="eastAsia"/>
        </w:rPr>
      </w:pPr>
    </w:p>
    <w:p>
      <w:pPr>
        <w:pStyle w:val="2"/>
        <w:rPr>
          <w:rFonts w:hint="eastAsia"/>
        </w:rPr>
      </w:pPr>
      <w:r>
        <w:rPr>
          <w:rFonts w:hint="eastAsia"/>
        </w:rPr>
        <w:t>第十三届中国创新创业大赛颠覆性技术创新</w:t>
      </w:r>
      <w:bookmarkStart w:id="0" w:name="_GoBack"/>
      <w:bookmarkEnd w:id="0"/>
      <w:r>
        <w:rPr>
          <w:rFonts w:hint="eastAsia"/>
        </w:rPr>
        <w:t>大赛各领域赛举办时间、地点、联系方式</w:t>
      </w:r>
    </w:p>
    <w:p>
      <w:pPr>
        <w:ind w:firstLine="640"/>
        <w:rPr>
          <w:rFonts w:hint="eastAsia"/>
        </w:rPr>
      </w:pPr>
    </w:p>
    <w:tbl>
      <w:tblPr>
        <w:tblStyle w:val="5"/>
        <w:tblW w:w="569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2431"/>
        <w:gridCol w:w="1370"/>
        <w:gridCol w:w="2050"/>
        <w:gridCol w:w="1370"/>
        <w:gridCol w:w="16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2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方向领域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0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84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未来制造领域赛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许静竹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0510-86869510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无锡江阴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11月4日-11月6日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未来信息领域赛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易 娟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028-61397021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成都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10月31日-11月2日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5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未来材料领域赛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王 洁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0411-81895160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大连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10月21日-10月23日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25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潘雪静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0411-81895271</w:t>
            </w:r>
          </w:p>
        </w:tc>
        <w:tc>
          <w:tcPr>
            <w:tcW w:w="70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25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未来能源领域赛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杨超越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15514596709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新乡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10月28日-10月30日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5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张 昊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18637328894</w:t>
            </w:r>
          </w:p>
        </w:tc>
        <w:tc>
          <w:tcPr>
            <w:tcW w:w="70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5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未来空间领域赛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郑昊东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0532-85911343</w:t>
            </w:r>
          </w:p>
        </w:tc>
        <w:tc>
          <w:tcPr>
            <w:tcW w:w="705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青岛</w:t>
            </w:r>
          </w:p>
        </w:tc>
        <w:tc>
          <w:tcPr>
            <w:tcW w:w="844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11月11日-11月13日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5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李 琦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0532-68686979</w:t>
            </w:r>
          </w:p>
        </w:tc>
        <w:tc>
          <w:tcPr>
            <w:tcW w:w="705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4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25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未来健康领域赛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唐旭东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13917662089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上海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10月24日-10月26日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9" w:type="pct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251" w:type="pct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技术支持(注册、认证、登录、企业信息变更)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010-69943997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1" w:type="pct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010-69943998　</w:t>
            </w:r>
          </w:p>
        </w:tc>
        <w:tc>
          <w:tcPr>
            <w:tcW w:w="70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84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hAnsi="等线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403A3C64"/>
    <w:rsid w:val="05781409"/>
    <w:rsid w:val="403A3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9"/>
    <w:pPr>
      <w:ind w:firstLine="0" w:firstLineChars="0"/>
      <w:jc w:val="center"/>
      <w:textAlignment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附件"/>
    <w:basedOn w:val="1"/>
    <w:autoRedefine/>
    <w:qFormat/>
    <w:uiPriority w:val="0"/>
    <w:pPr>
      <w:ind w:firstLine="0" w:firstLineChars="0"/>
      <w:jc w:val="left"/>
    </w:pPr>
    <w:rPr>
      <w:rFonts w:ascii="黑体" w:hAnsi="黑体" w:eastAsia="黑体" w:cs="Times New Roman"/>
      <w:color w:val="000000" w:themeColor="text1"/>
      <w14:textFill>
        <w14:solidFill>
          <w14:schemeClr w14:val="tx1"/>
        </w14:solidFill>
      </w14:textFill>
    </w:rPr>
  </w:style>
  <w:style w:type="paragraph" w:customStyle="1" w:styleId="8">
    <w:name w:val="样式1"/>
    <w:basedOn w:val="3"/>
    <w:autoRedefine/>
    <w:qFormat/>
    <w:uiPriority w:val="0"/>
    <w:pPr>
      <w:widowControl w:val="0"/>
      <w:spacing w:line="240" w:lineRule="auto"/>
      <w:ind w:firstLine="0" w:firstLineChars="0"/>
      <w:jc w:val="center"/>
    </w:pPr>
    <w:rPr>
      <w:rFonts w:ascii="宋体" w:hAnsi="宋体" w:eastAsia="宋体" w:cs="Times New Roman"/>
      <w:caps/>
      <w:color w:val="000000" w:themeColor="text1"/>
      <w:sz w:val="28"/>
      <w:szCs w:val="28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2024-09-24T08:08:00Z</dcterms:created>
  <dc:creator>'Always</dc:creator>
  <cp:lastModifiedBy>'Always</cp:lastModifiedBy>
  <dcterms:modified xsi:type="dcterms:W3CDTF">2024-09-24T08:09:07Z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4C26948D521448A28A3C51AF863D0F4C_11</vt:lpwstr>
  </property>
</Properties>
</file>