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仿宋_GB2312" w:hAnsi="等线" w:eastAsia="方正小标宋简体" w:cs="Times New Roman"/>
          <w:sz w:val="32"/>
          <w:szCs w:val="32"/>
        </w:rPr>
      </w:pPr>
      <w:r>
        <w:rPr>
          <w:rFonts w:hint="eastAsia" w:ascii="方正小标宋简体" w:hAnsi="等线" w:eastAsia="方正小标宋简体" w:cs="Times New Roman"/>
          <w:sz w:val="32"/>
          <w:szCs w:val="32"/>
        </w:rPr>
        <w:t>山东省大学科技园建设方案（提纲）</w:t>
      </w:r>
    </w:p>
    <w:p>
      <w:pPr>
        <w:ind w:firstLine="594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一、建设背景及必要性</w:t>
      </w:r>
    </w:p>
    <w:p>
      <w:pPr>
        <w:ind w:firstLine="594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二、工作基础</w:t>
      </w:r>
      <w:r>
        <w:rPr>
          <w:rFonts w:hint="eastAsia" w:ascii="仿宋_GB2312" w:hAnsi="等线" w:eastAsia="仿宋_GB2312" w:cs="Times New Roman"/>
          <w:sz w:val="32"/>
          <w:szCs w:val="32"/>
        </w:rPr>
        <w:t>（请分条目撰写）</w:t>
      </w:r>
    </w:p>
    <w:p>
      <w:pPr>
        <w:ind w:firstLine="891" w:firstLineChars="3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（一）牵头建设单位基本情况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包括主要产业发展优势或学科优势、科研创新优势，支持大学科技园发展的相关政策与落实情况、对科技园的投入情况等。</w:t>
      </w:r>
    </w:p>
    <w:p>
      <w:pPr>
        <w:ind w:firstLine="891" w:firstLineChars="3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（二）大学科技园运行管理情况</w:t>
      </w:r>
    </w:p>
    <w:p>
      <w:pPr>
        <w:ind w:firstLine="1188" w:firstLineChars="4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1.管理团队机构设置和规章制度运行机制</w:t>
      </w:r>
    </w:p>
    <w:p>
      <w:pPr>
        <w:ind w:left="1045" w:leftChars="400" w:hanging="297" w:hangingChars="1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2.提供的公共研发、成果转化、人才、金融、知识产权等公共服务</w:t>
      </w:r>
    </w:p>
    <w:p>
      <w:pPr>
        <w:ind w:firstLine="1188" w:firstLineChars="4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3. 孵化企业与团队情况及</w:t>
      </w:r>
    </w:p>
    <w:p>
      <w:pPr>
        <w:ind w:firstLine="1188" w:firstLineChars="4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4. 入驻企业及主导产业发展等 </w:t>
      </w:r>
    </w:p>
    <w:p>
      <w:pPr>
        <w:ind w:firstLine="891" w:firstLineChars="3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（三）与地方合作、部门及地方支持情况。</w:t>
      </w:r>
    </w:p>
    <w:p>
      <w:pPr>
        <w:ind w:firstLine="594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三、发展思路、工作目标以及具体举措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大学科技园未来两年总体发展目标及年度目标；重点任务及主要举措等。</w:t>
      </w:r>
    </w:p>
    <w:p>
      <w:pPr>
        <w:ind w:firstLine="594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四、政策资金等保障措施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建设单位制订的扶持大学科技园发展的相关政策、资金保障措施等。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五、相关证明材料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1. 大学科技园法人运营机构执照复印件；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2. 大学科技园运营机构设置与管理制度的相关文件复印件；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3. 纳入大学</w:t>
      </w:r>
      <w:r>
        <w:rPr>
          <w:rFonts w:hint="eastAsia" w:ascii="仿宋_GB2312" w:hAnsi="等线" w:eastAsia="仿宋_GB2312" w:cs="Times New Roman"/>
          <w:sz w:val="32"/>
          <w:szCs w:val="32"/>
        </w:rPr>
        <w:t>或</w:t>
      </w:r>
      <w:r>
        <w:rPr>
          <w:rFonts w:ascii="仿宋_GB2312" w:hAnsi="等线" w:eastAsia="仿宋_GB2312" w:cs="Times New Roman"/>
          <w:sz w:val="32"/>
          <w:szCs w:val="32"/>
        </w:rPr>
        <w:t>和地方发展规</w:t>
      </w:r>
      <w:r>
        <w:rPr>
          <w:rFonts w:hint="eastAsia" w:ascii="仿宋_GB2312" w:hAnsi="等线" w:eastAsia="仿宋_GB2312" w:cs="Times New Roman"/>
          <w:sz w:val="32"/>
          <w:szCs w:val="32"/>
        </w:rPr>
        <w:t>划或重点工作</w:t>
      </w:r>
      <w:r>
        <w:rPr>
          <w:rFonts w:ascii="仿宋_GB2312" w:hAnsi="等线" w:eastAsia="仿宋_GB2312" w:cs="Times New Roman"/>
          <w:sz w:val="32"/>
          <w:szCs w:val="32"/>
        </w:rPr>
        <w:t>的证明材料；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4</w:t>
      </w:r>
      <w:r>
        <w:rPr>
          <w:rFonts w:ascii="仿宋_GB2312" w:hAnsi="等线" w:eastAsia="仿宋_GB2312" w:cs="Times New Roman"/>
          <w:sz w:val="32"/>
          <w:szCs w:val="32"/>
        </w:rPr>
        <w:t>. 大学科技园可自主支配的场地和孵化场地的有效证明（如产权证、租赁合同等）复印件；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bCs/>
          <w:sz w:val="32"/>
          <w:szCs w:val="32"/>
        </w:rPr>
        <w:t>5</w:t>
      </w:r>
      <w:r>
        <w:rPr>
          <w:rFonts w:ascii="仿宋_GB2312" w:hAnsi="等线" w:eastAsia="仿宋_GB2312" w:cs="Times New Roman"/>
          <w:b/>
          <w:bCs/>
          <w:sz w:val="32"/>
          <w:szCs w:val="32"/>
        </w:rPr>
        <w:t>. 大学科技园</w:t>
      </w:r>
      <w:r>
        <w:rPr>
          <w:rFonts w:hint="eastAsia" w:ascii="仿宋_GB2312" w:hAnsi="等线" w:eastAsia="仿宋_GB2312" w:cs="Times New Roman"/>
          <w:b/>
          <w:bCs/>
          <w:sz w:val="32"/>
          <w:szCs w:val="32"/>
        </w:rPr>
        <w:t>入驻企业</w:t>
      </w:r>
      <w:r>
        <w:rPr>
          <w:rFonts w:ascii="仿宋_GB2312" w:hAnsi="等线" w:eastAsia="仿宋_GB2312" w:cs="Times New Roman"/>
          <w:b/>
          <w:bCs/>
          <w:sz w:val="32"/>
          <w:szCs w:val="32"/>
        </w:rPr>
        <w:t>名单及相关</w:t>
      </w:r>
      <w:r>
        <w:rPr>
          <w:rFonts w:hint="eastAsia" w:ascii="仿宋_GB2312" w:hAnsi="等线" w:eastAsia="仿宋_GB2312" w:cs="Times New Roman"/>
          <w:b/>
          <w:bCs/>
          <w:sz w:val="32"/>
          <w:szCs w:val="32"/>
        </w:rPr>
        <w:t>信息表</w:t>
      </w:r>
      <w:r>
        <w:rPr>
          <w:rFonts w:ascii="仿宋_GB2312" w:hAnsi="等线" w:eastAsia="仿宋_GB2312" w:cs="Times New Roman"/>
          <w:b/>
          <w:bCs/>
          <w:sz w:val="32"/>
          <w:szCs w:val="32"/>
        </w:rPr>
        <w:t>，包括：企业名称、</w:t>
      </w:r>
      <w:r>
        <w:rPr>
          <w:rFonts w:hint="eastAsia" w:ascii="仿宋_GB2312" w:hAnsi="等线" w:eastAsia="仿宋_GB2312" w:cs="Times New Roman"/>
          <w:b/>
          <w:bCs/>
          <w:sz w:val="32"/>
          <w:szCs w:val="32"/>
        </w:rPr>
        <w:t>统一社会信用代码、入</w:t>
      </w:r>
      <w:r>
        <w:rPr>
          <w:rFonts w:ascii="仿宋_GB2312" w:hAnsi="等线" w:eastAsia="仿宋_GB2312" w:cs="Times New Roman"/>
          <w:b/>
          <w:bCs/>
          <w:sz w:val="32"/>
          <w:szCs w:val="32"/>
        </w:rPr>
        <w:t>驻时间、职工</w:t>
      </w:r>
      <w:r>
        <w:rPr>
          <w:rFonts w:hint="eastAsia" w:ascii="仿宋_GB2312" w:hAnsi="等线" w:eastAsia="仿宋_GB2312" w:cs="Times New Roman"/>
          <w:b/>
          <w:bCs/>
          <w:sz w:val="32"/>
          <w:szCs w:val="32"/>
        </w:rPr>
        <w:t>总</w:t>
      </w:r>
      <w:r>
        <w:rPr>
          <w:rFonts w:ascii="仿宋_GB2312" w:hAnsi="等线" w:eastAsia="仿宋_GB2312" w:cs="Times New Roman"/>
          <w:b/>
          <w:bCs/>
          <w:sz w:val="32"/>
          <w:szCs w:val="32"/>
        </w:rPr>
        <w:t>数</w:t>
      </w:r>
      <w:r>
        <w:rPr>
          <w:rFonts w:hint="eastAsia" w:ascii="仿宋_GB2312" w:hAnsi="等线" w:eastAsia="仿宋_GB2312" w:cs="Times New Roman"/>
          <w:b/>
          <w:bCs/>
          <w:sz w:val="32"/>
          <w:szCs w:val="32"/>
        </w:rPr>
        <w:t>、</w:t>
      </w:r>
      <w:r>
        <w:rPr>
          <w:rFonts w:ascii="仿宋_GB2312" w:hAnsi="等线" w:eastAsia="仿宋_GB2312" w:cs="Times New Roman"/>
          <w:b/>
          <w:bCs/>
          <w:sz w:val="32"/>
          <w:szCs w:val="32"/>
        </w:rPr>
        <w:t>上年度的营业收入、</w:t>
      </w:r>
      <w:r>
        <w:rPr>
          <w:rFonts w:hint="eastAsia" w:ascii="仿宋_GB2312" w:hAnsi="等线" w:eastAsia="仿宋_GB2312" w:cs="Times New Roman"/>
          <w:b/>
          <w:bCs/>
          <w:sz w:val="32"/>
          <w:szCs w:val="32"/>
        </w:rPr>
        <w:t>省级以上创新平台名称，是否为高新技术企业（如是，高新技术企业证书编号)，是否为在孵企业(如是，</w:t>
      </w:r>
      <w:r>
        <w:rPr>
          <w:rFonts w:ascii="仿宋_GB2312" w:hAnsi="等线" w:eastAsia="仿宋_GB2312" w:cs="Times New Roman"/>
          <w:b/>
          <w:bCs/>
          <w:sz w:val="32"/>
          <w:szCs w:val="32"/>
        </w:rPr>
        <w:t>所占孵化场地面积</w:t>
      </w:r>
      <w:r>
        <w:rPr>
          <w:rFonts w:hint="eastAsia" w:ascii="仿宋_GB2312" w:hAnsi="等线" w:eastAsia="仿宋_GB2312" w:cs="Times New Roman"/>
          <w:b/>
          <w:bCs/>
          <w:sz w:val="32"/>
          <w:szCs w:val="32"/>
        </w:rPr>
        <w:t>）</w:t>
      </w:r>
      <w:r>
        <w:rPr>
          <w:rFonts w:ascii="仿宋_GB2312" w:hAnsi="等线" w:eastAsia="仿宋_GB2312" w:cs="Times New Roman"/>
          <w:b/>
          <w:bCs/>
          <w:sz w:val="32"/>
          <w:szCs w:val="32"/>
        </w:rPr>
        <w:t>；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6</w:t>
      </w:r>
      <w:r>
        <w:rPr>
          <w:rFonts w:ascii="仿宋_GB2312" w:hAnsi="等线" w:eastAsia="仿宋_GB2312" w:cs="Times New Roman"/>
          <w:sz w:val="32"/>
          <w:szCs w:val="32"/>
        </w:rPr>
        <w:t>. 合作投融资机构名单、合作协议及开展投融资服务的证明材料；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7</w:t>
      </w:r>
      <w:r>
        <w:rPr>
          <w:rFonts w:ascii="仿宋_GB2312" w:hAnsi="等线" w:eastAsia="仿宋_GB2312" w:cs="Times New Roman"/>
          <w:sz w:val="32"/>
          <w:szCs w:val="32"/>
        </w:rPr>
        <w:t>. 创业导师名单；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8</w:t>
      </w:r>
      <w:r>
        <w:rPr>
          <w:rFonts w:ascii="仿宋_GB2312" w:hAnsi="等线" w:eastAsia="仿宋_GB2312" w:cs="Times New Roman"/>
          <w:sz w:val="32"/>
          <w:szCs w:val="32"/>
        </w:rPr>
        <w:t>. 部门、高校、地方政府支持大学科技园发展的主要政策文件等</w:t>
      </w:r>
      <w:r>
        <w:rPr>
          <w:rFonts w:hint="eastAsia" w:ascii="仿宋_GB2312" w:hAnsi="等线" w:eastAsia="仿宋_GB2312" w:cs="Times New Roman"/>
          <w:sz w:val="32"/>
          <w:szCs w:val="32"/>
        </w:rPr>
        <w:t>；</w:t>
      </w:r>
    </w:p>
    <w:p>
      <w:pPr>
        <w:ind w:firstLine="594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9</w:t>
      </w:r>
      <w:r>
        <w:rPr>
          <w:rFonts w:ascii="仿宋_GB2312" w:hAnsi="等线" w:eastAsia="仿宋_GB2312" w:cs="Times New Roman"/>
          <w:sz w:val="32"/>
          <w:szCs w:val="32"/>
        </w:rPr>
        <w:t xml:space="preserve">. </w:t>
      </w:r>
      <w:r>
        <w:rPr>
          <w:rFonts w:hint="eastAsia" w:ascii="仿宋_GB2312" w:hAnsi="等线" w:eastAsia="仿宋_GB2312" w:cs="Times New Roman"/>
          <w:sz w:val="32"/>
          <w:szCs w:val="32"/>
        </w:rPr>
        <w:t>其他有关证明材料。</w:t>
      </w:r>
    </w:p>
    <w:p>
      <w:pPr>
        <w:rPr>
          <w:rFonts w:ascii="仿宋_GB2312" w:hAnsi="等线" w:eastAsia="仿宋_GB2312" w:cs="Times New Roman"/>
          <w:sz w:val="32"/>
          <w:szCs w:val="32"/>
        </w:rPr>
      </w:pPr>
    </w:p>
    <w:p>
      <w:pPr>
        <w:rPr>
          <w:rFonts w:ascii="仿宋_GB2312" w:hAnsi="等线" w:eastAsia="仿宋_GB2312" w:cs="Times New Roman"/>
          <w:sz w:val="32"/>
          <w:szCs w:val="32"/>
        </w:rPr>
      </w:pPr>
    </w:p>
    <w:p>
      <w:pPr>
        <w:spacing w:line="660" w:lineRule="exact"/>
        <w:ind w:firstLine="4752" w:firstLineChars="1600"/>
        <w:rPr>
          <w:rFonts w:ascii="仿宋_GB2312" w:hAnsi="等线" w:eastAsia="仿宋_GB2312" w:cs="Times New Roman"/>
          <w:sz w:val="32"/>
          <w:szCs w:val="32"/>
        </w:rPr>
      </w:pPr>
    </w:p>
    <w:p>
      <w:pPr>
        <w:rPr>
          <w:rFonts w:ascii="等线" w:hAnsi="等线" w:eastAsia="仿宋_GB2312" w:cs="Times New Roman"/>
          <w:sz w:val="32"/>
        </w:rPr>
      </w:pPr>
    </w:p>
    <w:p/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274" w:bottom="1440" w:left="1797" w:header="851" w:footer="992" w:gutter="0"/>
      <w:cols w:space="720" w:num="1"/>
      <w:titlePg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267786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03671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C5573"/>
    <w:rsid w:val="740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2020-04-08T08:15:00Z</dcterms:created>
  <dc:creator>Administrator</dc:creator>
  <cp:lastModifiedBy>Administrator</cp:lastModifiedBy>
  <dcterms:modified xsi:type="dcterms:W3CDTF">2020-04-08T08:15:37Z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