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01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山东颐养健康集团环境科技有限公司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山东科讯生物芯片技术有限公司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烟台惠通网络技术有限公司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山东普文特防水科技股份有限公司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山东登海润农种业有限公司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山东泰山生力源集团股份有限公司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临沂京援鞋业有限公司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山东华狮智能机器人有限公司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山东梦幻视界智能科技有限公司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山东思代尔农业装备有限公司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山东泰山体育器材有限公司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山东华运农机设备有限公司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山东欧迈机械股份有限公司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醇源食品（禹城）有限公司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智链云（山东）人工智能科技有限公司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山东川成医药有限公司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山东传晨智能科技有限公司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山东锐恒住宅工业科技有限公司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惠博新材料股份有限公司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山东鑫动能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锂电科技有限公司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/>
              </w:rPr>
              <w:t>滨州</w:t>
            </w:r>
          </w:p>
        </w:tc>
      </w:tr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EBE2DE9"/>
    <w:rsid w:val="2EB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2023-12-29T06:45:00Z</dcterms:created>
  <dc:creator>'Always</dc:creator>
  <cp:lastModifiedBy>'Always</cp:lastModifiedBy>
  <dcterms:modified xsi:type="dcterms:W3CDTF">2023-12-29T06:46:08Z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00DF20B7BDB047CCA51B89E6709F6340_11</vt:lpwstr>
  </property>
</Properties>
</file>