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附件1</w:t>
      </w:r>
    </w:p>
    <w:p>
      <w:pPr>
        <w:snapToGrid w:val="0"/>
        <w:spacing w:line="580" w:lineRule="exact"/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山东省科技股权投资项目</w:t>
      </w:r>
    </w:p>
    <w:p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申报书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申报单位：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推荐单位： 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设区市科技局（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部属高校、</w:t>
      </w:r>
      <w:r>
        <w:rPr>
          <w:rFonts w:hint="eastAsia" w:ascii="黑体" w:hAnsi="黑体" w:eastAsia="黑体" w:cs="黑体"/>
          <w:bCs/>
          <w:sz w:val="32"/>
          <w:szCs w:val="32"/>
        </w:rPr>
        <w:t>省属企业）：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山东省科学技术厅制</w:t>
      </w:r>
    </w:p>
    <w:p>
      <w:pPr>
        <w:snapToGrid w:val="0"/>
        <w:spacing w:line="58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 w:cs="黑体"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Cs/>
          <w:sz w:val="32"/>
          <w:szCs w:val="32"/>
        </w:rPr>
        <w:t>月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一、申报单位基本信息</w:t>
      </w:r>
    </w:p>
    <w:p/>
    <w:tbl>
      <w:tblPr>
        <w:tblStyle w:val="4"/>
        <w:tblW w:w="9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98"/>
        <w:gridCol w:w="878"/>
        <w:gridCol w:w="1959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企业名称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统一社会信用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代码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注册地址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法人代表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项目联系人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联系方式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企业注册资金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实收资本金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主体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类型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57"/>
              </w:tabs>
              <w:adjustRightInd w:val="0"/>
              <w:snapToGrid w:val="0"/>
              <w:spacing w:line="579" w:lineRule="exact"/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科技型中小企业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高成长型高新技术企业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科创型已挂牌或上市企业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</w:t>
            </w:r>
          </w:p>
          <w:p>
            <w:pPr>
              <w:tabs>
                <w:tab w:val="left" w:pos="757"/>
              </w:tabs>
              <w:adjustRightInd w:val="0"/>
              <w:snapToGrid w:val="0"/>
              <w:spacing w:line="579" w:lineRule="exact"/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  <w:t>科研团队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57"/>
              </w:tabs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高端人才领衔创办的企业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   创新性强且发展成熟度高的企业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</w:t>
            </w:r>
          </w:p>
          <w:p>
            <w:pPr>
              <w:tabs>
                <w:tab w:val="left" w:pos="757"/>
              </w:tabs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建立帮扶合作关系的高新技术企业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国家及省市等创新创业大赛胜出企业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省级创新创业共同体孵化培育的科技型企业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投资机构推荐企业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银行推荐企业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股本构成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(可增加行）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股东名称</w:t>
            </w: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持股数量（万股）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持股比例（%）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</w:tbl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二、项目信息</w:t>
      </w:r>
    </w:p>
    <w:tbl>
      <w:tblPr>
        <w:tblStyle w:val="4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7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2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项目名称</w:t>
            </w:r>
          </w:p>
        </w:tc>
        <w:tc>
          <w:tcPr>
            <w:tcW w:w="727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所属领域</w:t>
            </w:r>
          </w:p>
        </w:tc>
        <w:tc>
          <w:tcPr>
            <w:tcW w:w="72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新一代信息技术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、高端装备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、新能源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、新材料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、现代海洋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、医养健康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、高端化工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、现代高效农业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、节能环保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eastAsia="zh-CN"/>
              </w:rPr>
              <w:t>（请勾选一项）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default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项目类型</w:t>
            </w:r>
          </w:p>
        </w:tc>
        <w:tc>
          <w:tcPr>
            <w:tcW w:w="72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hint="eastAsia" w:ascii="仿宋_GB2312" w:hAnsi="仿宋" w:eastAsia="仿宋_GB2312" w:cs="宋体"/>
                <w:b/>
                <w:bCs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股权直投类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、拨投结合类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、先投后股类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拨投贷联动类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eastAsia="zh-CN"/>
              </w:rPr>
              <w:t>（请勾选一项）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default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技术成熟度</w:t>
            </w:r>
          </w:p>
        </w:tc>
        <w:tc>
          <w:tcPr>
            <w:tcW w:w="72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hint="default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当前技术成熟度为    级。（技术成熟度等级划分见附表）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投资规模</w:t>
            </w:r>
          </w:p>
        </w:tc>
        <w:tc>
          <w:tcPr>
            <w:tcW w:w="72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 项目总投资    万元 ；计划融资    万元 。</w:t>
            </w:r>
          </w:p>
          <w:p>
            <w:pPr>
              <w:adjustRightInd w:val="0"/>
              <w:snapToGrid w:val="0"/>
              <w:spacing w:line="579" w:lineRule="exact"/>
              <w:rPr>
                <w:rFonts w:hint="default" w:ascii="仿宋_GB2312" w:hAnsi="仿宋" w:eastAsia="仿宋_GB2312" w:cs="宋体"/>
                <w:snapToGrid w:val="0"/>
                <w:spacing w:val="-2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其中省拨资金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u w:val="none"/>
                <w:lang w:val="en-US" w:eastAsia="zh-CN"/>
              </w:rPr>
              <w:t>万元，股权资金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u w:val="none"/>
                <w:lang w:val="en-US" w:eastAsia="zh-CN"/>
              </w:rPr>
              <w:t>万元，贷款资金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u w:val="none"/>
                <w:lang w:val="en-US" w:eastAsia="zh-CN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9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实施内容（不超过2000字）</w:t>
            </w:r>
          </w:p>
          <w:p>
            <w:pPr>
              <w:spacing w:line="580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项目当前进展，成果转化和产业化目标，下一步研发内容，投资预算及资金筹措等内容。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9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目标产品（不超过1000字）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产业化目标产品简介，主要用途，预期社会经济效益等。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项目负责人及人才团队情况（不超过1000字）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三、创新能力</w:t>
      </w:r>
    </w:p>
    <w:tbl>
      <w:tblPr>
        <w:tblStyle w:val="4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逐条列出近三年获得授权的发明专利、软件著作权、标准、新品种等指示产权情况。未授权或已无效知识产权不得填写。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科技奖励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逐条列出近三年获得省级及以上科技奖励情况。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科技计划承担情况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逐条列出近三年承担的省级及以上科技计划承担情况。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产学研合作情况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四、证明材料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五、审核意见</w:t>
      </w:r>
    </w:p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申报单位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承诺</w:t>
            </w:r>
          </w:p>
        </w:tc>
        <w:tc>
          <w:tcPr>
            <w:tcW w:w="87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</w:t>
            </w:r>
          </w:p>
          <w:p>
            <w:pPr>
              <w:ind w:firstLine="480" w:firstLineChars="20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本单位提交的项目申报内容及全部附件材料数据真实、资料完整可靠；对申报项目的知识产权拥有所有权或使用权，不存在知识产权权属纠纷；如因虚假陈述、知识产权的权属问题或其他第三方的约定导致的法律纠纷，本单位愿承担全部法律责任，接受管理机构暂停或终止项目申报或实施等处理决定。本单位同意管理机构委托专家进行评审、答辩和现场考察。</w:t>
            </w:r>
          </w:p>
          <w:p>
            <w:pPr>
              <w:ind w:firstLine="480" w:firstLineChars="20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“绿色门槛”制度落实查询，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我单位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不存在“绿色门槛”制度不予支持的情况。</w:t>
            </w:r>
          </w:p>
          <w:p>
            <w:pPr>
              <w:adjustRightInd w:val="0"/>
              <w:snapToGrid w:val="0"/>
              <w:spacing w:line="580" w:lineRule="exact"/>
              <w:ind w:firstLine="480" w:firstLineChars="200"/>
              <w:jc w:val="left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先投后股类承诺：在项目达到转股条件后（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年），签订股权投资协议；达到转股条件不愿意转股的，项目承担单位需按原渠道退回资金；未达到转股条件终止的项目，按原渠道退回资金。</w:t>
            </w:r>
          </w:p>
          <w:p>
            <w:pPr>
              <w:adjustRightInd w:val="0"/>
              <w:snapToGrid w:val="0"/>
              <w:spacing w:line="580" w:lineRule="exact"/>
              <w:ind w:firstLine="480" w:firstLineChars="2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ind w:firstLine="2640" w:firstLineChars="110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申报单位（盖章）                                              </w:t>
            </w:r>
          </w:p>
          <w:p>
            <w:pPr>
              <w:adjustRightInd w:val="0"/>
              <w:snapToGrid w:val="0"/>
              <w:ind w:firstLine="40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法定代表人（签字）：            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   月   日</w:t>
            </w: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推荐单位意见</w:t>
            </w:r>
          </w:p>
        </w:tc>
        <w:tc>
          <w:tcPr>
            <w:tcW w:w="8750" w:type="dxa"/>
            <w:tcBorders>
              <w:tl2br w:val="nil"/>
              <w:tr2bl w:val="nil"/>
            </w:tcBorders>
          </w:tcPr>
          <w:p>
            <w:pP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ind w:firstLine="6000" w:firstLineChars="250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atLeast"/>
          <w:jc w:val="center"/>
        </w:trPr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设区市市科技局（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部属高校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省属企业）意见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750" w:type="dxa"/>
            <w:tcBorders>
              <w:tl2br w:val="nil"/>
              <w:tr2bl w:val="nil"/>
            </w:tcBorders>
          </w:tcPr>
          <w:p>
            <w:pP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项目审核意见:</w:t>
            </w:r>
          </w:p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“绿色门槛”制度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审核意见：</w:t>
            </w:r>
          </w:p>
          <w:p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（盖章）</w:t>
            </w:r>
          </w:p>
          <w:p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年   月   日</w:t>
            </w:r>
          </w:p>
        </w:tc>
      </w:tr>
    </w:tbl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11"/>
          <w:szCs w:val="11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Cs/>
          <w:sz w:val="11"/>
          <w:szCs w:val="1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Cs/>
          <w:sz w:val="11"/>
          <w:szCs w:val="1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Cs/>
          <w:sz w:val="11"/>
          <w:szCs w:val="11"/>
          <w:lang w:eastAsia="zh-CN"/>
        </w:rPr>
      </w:pPr>
      <w:r>
        <w:rPr>
          <w:rFonts w:hint="eastAsia" w:ascii="黑体" w:hAnsi="黑体" w:eastAsia="黑体" w:cs="黑体"/>
          <w:bCs/>
          <w:sz w:val="11"/>
          <w:szCs w:val="11"/>
          <w:lang w:eastAsia="zh-CN"/>
        </w:rPr>
        <w:drawing>
          <wp:inline distT="0" distB="0" distL="114300" distR="114300">
            <wp:extent cx="4672965" cy="6369050"/>
            <wp:effectExtent l="0" t="0" r="5715" b="1270"/>
            <wp:docPr id="3" name="图片 3" descr="1719373180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93731803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2965" cy="636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  <w:docVar w:name="KSO_WPS_MARK_KEY" w:val="34a863da-c4a8-46b9-a87d-37e9e53fa6c1"/>
  </w:docVars>
  <w:rsids>
    <w:rsidRoot w:val="00E4181C"/>
    <w:rsid w:val="00110815"/>
    <w:rsid w:val="001279B8"/>
    <w:rsid w:val="001B2A5E"/>
    <w:rsid w:val="00225BEA"/>
    <w:rsid w:val="00247027"/>
    <w:rsid w:val="002D55E5"/>
    <w:rsid w:val="002F7D47"/>
    <w:rsid w:val="00364236"/>
    <w:rsid w:val="0039017E"/>
    <w:rsid w:val="005459E7"/>
    <w:rsid w:val="005874AF"/>
    <w:rsid w:val="00661798"/>
    <w:rsid w:val="007374A5"/>
    <w:rsid w:val="00740852"/>
    <w:rsid w:val="00762F93"/>
    <w:rsid w:val="00820540"/>
    <w:rsid w:val="00853073"/>
    <w:rsid w:val="009142C3"/>
    <w:rsid w:val="009E03FB"/>
    <w:rsid w:val="00A60FE6"/>
    <w:rsid w:val="00AB4B19"/>
    <w:rsid w:val="00BB5ED5"/>
    <w:rsid w:val="00BD28B6"/>
    <w:rsid w:val="00BF7BE3"/>
    <w:rsid w:val="00C17FDB"/>
    <w:rsid w:val="00D03F50"/>
    <w:rsid w:val="00E4181C"/>
    <w:rsid w:val="00F81885"/>
    <w:rsid w:val="012115CD"/>
    <w:rsid w:val="0ABA7CC7"/>
    <w:rsid w:val="1C4779E9"/>
    <w:rsid w:val="2D7E7967"/>
    <w:rsid w:val="30D876B3"/>
    <w:rsid w:val="382F6E12"/>
    <w:rsid w:val="55191910"/>
    <w:rsid w:val="649D79D9"/>
    <w:rsid w:val="679E0F01"/>
    <w:rsid w:val="67A3103F"/>
    <w:rsid w:val="6DA806ED"/>
    <w:rsid w:val="6E544539"/>
    <w:rsid w:val="6F643B50"/>
    <w:rsid w:val="79E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1073</Words>
  <Characters>1085</Characters>
  <Lines>9</Lines>
  <Paragraphs>2</Paragraphs>
  <TotalTime>3</TotalTime>
  <ScaleCrop>false</ScaleCrop>
  <LinksUpToDate>false</LinksUpToDate>
  <CharactersWithSpaces>1354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2021-02-05T06:11:00Z</dcterms:created>
  <dc:creator>Administrator</dc:creator>
  <cp:lastModifiedBy>ZGL</cp:lastModifiedBy>
  <cp:lastPrinted>2024-06-25T05:00:00Z</cp:lastPrinted>
  <dcterms:modified xsi:type="dcterms:W3CDTF">2024-06-26T03:40:07Z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CB5A112950D64EC5963C6EB3B8904B07</vt:lpwstr>
  </property>
</Properties>
</file>