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00" w:afterAutospacing="1"/>
        <w:rPr>
          <w:rFonts w:ascii="方正小标宋简体" w:hAnsi="新宋体" w:eastAsia="方正小标宋简体"/>
          <w:sz w:val="36"/>
          <w:szCs w:val="36"/>
        </w:rPr>
      </w:pPr>
      <w:r>
        <w:rPr>
          <w:rFonts w:hint="eastAsia" w:ascii="黑体" w:eastAsia="黑体"/>
          <w:snapToGrid w:val="0"/>
          <w:kern w:val="0"/>
          <w:sz w:val="32"/>
          <w:szCs w:val="32"/>
        </w:rPr>
        <w:t>附件10</w:t>
      </w:r>
    </w:p>
    <w:p>
      <w:pPr>
        <w:spacing w:beforeLines="50" w:afterLines="50" w:line="72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/>
          <w:sz w:val="44"/>
          <w:szCs w:val="44"/>
        </w:rPr>
        <w:t>20</w:t>
      </w:r>
      <w:r>
        <w:rPr>
          <w:rFonts w:hint="eastAsia" w:ascii="方正小标宋简体" w:eastAsia="方正小标宋简体"/>
          <w:sz w:val="44"/>
          <w:szCs w:val="44"/>
        </w:rPr>
        <w:t>21年度高新技术企业申报推荐汇总表</w:t>
      </w:r>
    </w:p>
    <w:p>
      <w:pPr>
        <w:spacing w:after="100" w:afterAutospacing="1"/>
        <w:rPr>
          <w:rFonts w:eastAsia="仿宋_GB2312"/>
          <w:b/>
          <w:sz w:val="28"/>
          <w:szCs w:val="28"/>
        </w:rPr>
      </w:pPr>
      <w:r>
        <w:rPr>
          <w:rFonts w:eastAsia="仿宋_GB2312"/>
          <w:sz w:val="28"/>
          <w:szCs w:val="28"/>
        </w:rPr>
        <w:t xml:space="preserve">推荐单位（盖章）                                                           填表日期：2021年  月   日  </w:t>
      </w:r>
    </w:p>
    <w:tbl>
      <w:tblPr>
        <w:tblStyle w:val="2"/>
        <w:tblW w:w="1447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8"/>
        <w:gridCol w:w="1484"/>
        <w:gridCol w:w="1383"/>
        <w:gridCol w:w="978"/>
        <w:gridCol w:w="1504"/>
        <w:gridCol w:w="2245"/>
        <w:gridCol w:w="2415"/>
        <w:gridCol w:w="1559"/>
        <w:gridCol w:w="1276"/>
        <w:gridCol w:w="9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3" w:hRule="atLeast"/>
          <w:jc w:val="center"/>
        </w:trPr>
        <w:tc>
          <w:tcPr>
            <w:tcW w:w="638" w:type="dxa"/>
            <w:vAlign w:val="center"/>
          </w:tcPr>
          <w:p>
            <w:pPr>
              <w:jc w:val="center"/>
              <w:rPr>
                <w:rFonts w:ascii="黑体" w:hAnsi="黑体" w:eastAsia="黑体"/>
                <w:bCs/>
                <w:sz w:val="24"/>
              </w:rPr>
            </w:pPr>
            <w:r>
              <w:rPr>
                <w:rFonts w:ascii="黑体" w:hAnsi="黑体" w:eastAsia="黑体"/>
                <w:bCs/>
                <w:sz w:val="24"/>
              </w:rPr>
              <w:t>序号</w:t>
            </w:r>
          </w:p>
        </w:tc>
        <w:tc>
          <w:tcPr>
            <w:tcW w:w="1484" w:type="dxa"/>
            <w:vAlign w:val="center"/>
          </w:tcPr>
          <w:p>
            <w:pPr>
              <w:jc w:val="center"/>
              <w:rPr>
                <w:rFonts w:ascii="黑体" w:hAnsi="黑体" w:eastAsia="黑体"/>
                <w:bCs/>
                <w:sz w:val="24"/>
              </w:rPr>
            </w:pPr>
            <w:r>
              <w:rPr>
                <w:rFonts w:ascii="黑体" w:hAnsi="黑体" w:eastAsia="黑体"/>
                <w:bCs/>
                <w:sz w:val="24"/>
              </w:rPr>
              <w:t>企业名称</w:t>
            </w:r>
          </w:p>
        </w:tc>
        <w:tc>
          <w:tcPr>
            <w:tcW w:w="1383" w:type="dxa"/>
            <w:vAlign w:val="center"/>
          </w:tcPr>
          <w:p>
            <w:pPr>
              <w:jc w:val="center"/>
              <w:rPr>
                <w:rFonts w:ascii="黑体" w:hAnsi="黑体" w:eastAsia="黑体"/>
                <w:bCs/>
                <w:sz w:val="24"/>
              </w:rPr>
            </w:pPr>
            <w:r>
              <w:rPr>
                <w:rFonts w:ascii="黑体" w:hAnsi="黑体" w:eastAsia="黑体"/>
                <w:bCs/>
                <w:sz w:val="24"/>
              </w:rPr>
              <w:t>注册成立时间</w:t>
            </w:r>
          </w:p>
        </w:tc>
        <w:tc>
          <w:tcPr>
            <w:tcW w:w="978" w:type="dxa"/>
            <w:vAlign w:val="center"/>
          </w:tcPr>
          <w:p>
            <w:pPr>
              <w:jc w:val="center"/>
              <w:rPr>
                <w:rFonts w:ascii="黑体" w:hAnsi="黑体" w:eastAsia="黑体"/>
                <w:bCs/>
                <w:sz w:val="24"/>
              </w:rPr>
            </w:pPr>
            <w:r>
              <w:rPr>
                <w:rFonts w:ascii="黑体" w:hAnsi="黑体" w:eastAsia="黑体"/>
                <w:bCs/>
                <w:sz w:val="24"/>
              </w:rPr>
              <w:t>企业经济性质</w:t>
            </w:r>
          </w:p>
        </w:tc>
        <w:tc>
          <w:tcPr>
            <w:tcW w:w="1504" w:type="dxa"/>
            <w:vAlign w:val="center"/>
          </w:tcPr>
          <w:p>
            <w:pPr>
              <w:jc w:val="center"/>
              <w:rPr>
                <w:rFonts w:ascii="黑体" w:hAnsi="黑体" w:eastAsia="黑体"/>
                <w:bCs/>
                <w:sz w:val="24"/>
              </w:rPr>
            </w:pPr>
            <w:r>
              <w:rPr>
                <w:rFonts w:ascii="黑体" w:hAnsi="黑体" w:eastAsia="黑体"/>
                <w:bCs/>
                <w:sz w:val="24"/>
              </w:rPr>
              <w:t>专项审计中介机构</w:t>
            </w:r>
          </w:p>
        </w:tc>
        <w:tc>
          <w:tcPr>
            <w:tcW w:w="2245" w:type="dxa"/>
            <w:vAlign w:val="center"/>
          </w:tcPr>
          <w:p>
            <w:pPr>
              <w:jc w:val="center"/>
              <w:rPr>
                <w:rFonts w:ascii="黑体" w:hAnsi="黑体" w:eastAsia="黑体"/>
                <w:bCs/>
                <w:sz w:val="24"/>
              </w:rPr>
            </w:pPr>
            <w:r>
              <w:rPr>
                <w:rFonts w:ascii="黑体" w:hAnsi="黑体" w:eastAsia="黑体"/>
                <w:bCs/>
                <w:sz w:val="24"/>
              </w:rPr>
              <w:t>年度财务审计中介机构</w:t>
            </w:r>
          </w:p>
        </w:tc>
        <w:tc>
          <w:tcPr>
            <w:tcW w:w="2415" w:type="dxa"/>
            <w:vAlign w:val="center"/>
          </w:tcPr>
          <w:p>
            <w:pPr>
              <w:jc w:val="center"/>
              <w:rPr>
                <w:rFonts w:ascii="黑体" w:hAnsi="黑体" w:eastAsia="黑体"/>
                <w:bCs/>
                <w:sz w:val="24"/>
              </w:rPr>
            </w:pPr>
            <w:r>
              <w:rPr>
                <w:rFonts w:ascii="黑体" w:hAnsi="黑体" w:eastAsia="黑体"/>
                <w:bCs/>
                <w:sz w:val="24"/>
              </w:rPr>
              <w:t>申请认定前一年内是否发生重大安全、重大质量事故或严重环境违法行为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黑体" w:hAnsi="黑体" w:eastAsia="黑体"/>
                <w:bCs/>
                <w:sz w:val="24"/>
              </w:rPr>
            </w:pPr>
            <w:r>
              <w:rPr>
                <w:rFonts w:ascii="黑体" w:hAnsi="黑体" w:eastAsia="黑体"/>
                <w:bCs/>
                <w:sz w:val="24"/>
              </w:rPr>
              <w:t>申报材料与核实情况是否一致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黑体" w:hAnsi="黑体" w:eastAsia="黑体"/>
                <w:bCs/>
                <w:sz w:val="24"/>
              </w:rPr>
            </w:pPr>
            <w:r>
              <w:rPr>
                <w:rFonts w:ascii="黑体" w:hAnsi="黑体" w:eastAsia="黑体"/>
                <w:bCs/>
                <w:sz w:val="24"/>
              </w:rPr>
              <w:t>所在区县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黑体" w:hAnsi="黑体" w:eastAsia="黑体"/>
                <w:bCs/>
                <w:sz w:val="24"/>
              </w:rPr>
            </w:pPr>
            <w:r>
              <w:rPr>
                <w:rFonts w:ascii="黑体" w:hAnsi="黑体" w:eastAsia="黑体"/>
                <w:bCs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38" w:type="dxa"/>
            <w:vAlign w:val="center"/>
          </w:tcPr>
          <w:p>
            <w:pPr>
              <w:jc w:val="center"/>
              <w:rPr>
                <w:rFonts w:eastAsia="仿宋_GB2312"/>
                <w:b/>
                <w:bCs/>
                <w:sz w:val="28"/>
                <w:szCs w:val="32"/>
              </w:rPr>
            </w:pPr>
          </w:p>
        </w:tc>
        <w:tc>
          <w:tcPr>
            <w:tcW w:w="1484" w:type="dxa"/>
            <w:vAlign w:val="center"/>
          </w:tcPr>
          <w:p>
            <w:pPr>
              <w:jc w:val="center"/>
              <w:rPr>
                <w:rFonts w:eastAsia="仿宋_GB2312"/>
                <w:b/>
                <w:bCs/>
                <w:sz w:val="28"/>
                <w:szCs w:val="32"/>
              </w:rPr>
            </w:pPr>
          </w:p>
        </w:tc>
        <w:tc>
          <w:tcPr>
            <w:tcW w:w="1383" w:type="dxa"/>
          </w:tcPr>
          <w:p>
            <w:pPr>
              <w:jc w:val="center"/>
              <w:rPr>
                <w:rFonts w:eastAsia="仿宋_GB2312"/>
                <w:b/>
                <w:bCs/>
                <w:sz w:val="28"/>
                <w:szCs w:val="32"/>
              </w:rPr>
            </w:pPr>
          </w:p>
        </w:tc>
        <w:tc>
          <w:tcPr>
            <w:tcW w:w="978" w:type="dxa"/>
            <w:vAlign w:val="center"/>
          </w:tcPr>
          <w:p>
            <w:pPr>
              <w:jc w:val="center"/>
              <w:rPr>
                <w:rFonts w:eastAsia="仿宋_GB2312"/>
                <w:b/>
                <w:bCs/>
                <w:sz w:val="28"/>
                <w:szCs w:val="32"/>
              </w:rPr>
            </w:pPr>
          </w:p>
        </w:tc>
        <w:tc>
          <w:tcPr>
            <w:tcW w:w="1504" w:type="dxa"/>
            <w:vAlign w:val="center"/>
          </w:tcPr>
          <w:p>
            <w:pPr>
              <w:jc w:val="center"/>
              <w:rPr>
                <w:rFonts w:eastAsia="仿宋_GB2312"/>
                <w:b/>
                <w:bCs/>
                <w:sz w:val="28"/>
                <w:szCs w:val="32"/>
              </w:rPr>
            </w:pPr>
          </w:p>
        </w:tc>
        <w:tc>
          <w:tcPr>
            <w:tcW w:w="2245" w:type="dxa"/>
          </w:tcPr>
          <w:p>
            <w:pPr>
              <w:jc w:val="center"/>
              <w:rPr>
                <w:rFonts w:eastAsia="仿宋_GB2312"/>
                <w:b/>
                <w:bCs/>
                <w:sz w:val="28"/>
                <w:szCs w:val="32"/>
              </w:rPr>
            </w:pPr>
          </w:p>
        </w:tc>
        <w:tc>
          <w:tcPr>
            <w:tcW w:w="2415" w:type="dxa"/>
          </w:tcPr>
          <w:p>
            <w:pPr>
              <w:jc w:val="center"/>
              <w:rPr>
                <w:rFonts w:eastAsia="仿宋_GB2312"/>
                <w:b/>
                <w:bCs/>
                <w:sz w:val="28"/>
                <w:szCs w:val="32"/>
              </w:rPr>
            </w:pPr>
          </w:p>
        </w:tc>
        <w:tc>
          <w:tcPr>
            <w:tcW w:w="1559" w:type="dxa"/>
          </w:tcPr>
          <w:p>
            <w:pPr>
              <w:jc w:val="center"/>
              <w:rPr>
                <w:rFonts w:eastAsia="仿宋_GB2312"/>
                <w:b/>
                <w:bCs/>
                <w:sz w:val="28"/>
                <w:szCs w:val="32"/>
              </w:rPr>
            </w:pPr>
          </w:p>
        </w:tc>
        <w:tc>
          <w:tcPr>
            <w:tcW w:w="1276" w:type="dxa"/>
          </w:tcPr>
          <w:p>
            <w:pPr>
              <w:jc w:val="center"/>
              <w:rPr>
                <w:rFonts w:eastAsia="仿宋_GB2312"/>
                <w:b/>
                <w:bCs/>
                <w:sz w:val="28"/>
                <w:szCs w:val="32"/>
              </w:rPr>
            </w:pPr>
          </w:p>
        </w:tc>
        <w:tc>
          <w:tcPr>
            <w:tcW w:w="992" w:type="dxa"/>
          </w:tcPr>
          <w:p>
            <w:pPr>
              <w:jc w:val="center"/>
              <w:rPr>
                <w:rFonts w:eastAsia="仿宋_GB2312"/>
                <w:b/>
                <w:bCs/>
                <w:sz w:val="28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38" w:type="dxa"/>
            <w:vAlign w:val="center"/>
          </w:tcPr>
          <w:p>
            <w:pPr>
              <w:jc w:val="center"/>
              <w:rPr>
                <w:rFonts w:eastAsia="仿宋_GB2312"/>
                <w:b/>
                <w:bCs/>
                <w:sz w:val="28"/>
                <w:szCs w:val="32"/>
              </w:rPr>
            </w:pPr>
          </w:p>
        </w:tc>
        <w:tc>
          <w:tcPr>
            <w:tcW w:w="1484" w:type="dxa"/>
            <w:vAlign w:val="center"/>
          </w:tcPr>
          <w:p>
            <w:pPr>
              <w:jc w:val="center"/>
              <w:rPr>
                <w:rFonts w:eastAsia="仿宋_GB2312"/>
                <w:b/>
                <w:bCs/>
                <w:sz w:val="28"/>
                <w:szCs w:val="32"/>
              </w:rPr>
            </w:pPr>
          </w:p>
        </w:tc>
        <w:tc>
          <w:tcPr>
            <w:tcW w:w="1383" w:type="dxa"/>
          </w:tcPr>
          <w:p>
            <w:pPr>
              <w:jc w:val="center"/>
              <w:rPr>
                <w:rFonts w:eastAsia="仿宋_GB2312"/>
                <w:b/>
                <w:bCs/>
                <w:sz w:val="28"/>
                <w:szCs w:val="32"/>
              </w:rPr>
            </w:pPr>
          </w:p>
        </w:tc>
        <w:tc>
          <w:tcPr>
            <w:tcW w:w="978" w:type="dxa"/>
            <w:vAlign w:val="center"/>
          </w:tcPr>
          <w:p>
            <w:pPr>
              <w:jc w:val="center"/>
              <w:rPr>
                <w:rFonts w:eastAsia="仿宋_GB2312"/>
                <w:b/>
                <w:bCs/>
                <w:sz w:val="28"/>
                <w:szCs w:val="32"/>
              </w:rPr>
            </w:pPr>
          </w:p>
        </w:tc>
        <w:tc>
          <w:tcPr>
            <w:tcW w:w="1504" w:type="dxa"/>
            <w:vAlign w:val="center"/>
          </w:tcPr>
          <w:p>
            <w:pPr>
              <w:jc w:val="center"/>
              <w:rPr>
                <w:rFonts w:eastAsia="仿宋_GB2312"/>
                <w:b/>
                <w:bCs/>
                <w:sz w:val="28"/>
                <w:szCs w:val="32"/>
              </w:rPr>
            </w:pPr>
          </w:p>
        </w:tc>
        <w:tc>
          <w:tcPr>
            <w:tcW w:w="2245" w:type="dxa"/>
          </w:tcPr>
          <w:p>
            <w:pPr>
              <w:jc w:val="center"/>
              <w:rPr>
                <w:rFonts w:eastAsia="仿宋_GB2312"/>
                <w:b/>
                <w:bCs/>
                <w:sz w:val="28"/>
                <w:szCs w:val="32"/>
              </w:rPr>
            </w:pPr>
          </w:p>
        </w:tc>
        <w:tc>
          <w:tcPr>
            <w:tcW w:w="2415" w:type="dxa"/>
          </w:tcPr>
          <w:p>
            <w:pPr>
              <w:jc w:val="center"/>
              <w:rPr>
                <w:rFonts w:eastAsia="仿宋_GB2312"/>
                <w:b/>
                <w:bCs/>
                <w:sz w:val="28"/>
                <w:szCs w:val="32"/>
              </w:rPr>
            </w:pPr>
          </w:p>
        </w:tc>
        <w:tc>
          <w:tcPr>
            <w:tcW w:w="1559" w:type="dxa"/>
          </w:tcPr>
          <w:p>
            <w:pPr>
              <w:jc w:val="center"/>
              <w:rPr>
                <w:rFonts w:eastAsia="仿宋_GB2312"/>
                <w:b/>
                <w:bCs/>
                <w:sz w:val="28"/>
                <w:szCs w:val="32"/>
              </w:rPr>
            </w:pPr>
          </w:p>
        </w:tc>
        <w:tc>
          <w:tcPr>
            <w:tcW w:w="1276" w:type="dxa"/>
          </w:tcPr>
          <w:p>
            <w:pPr>
              <w:jc w:val="center"/>
              <w:rPr>
                <w:rFonts w:eastAsia="仿宋_GB2312"/>
                <w:b/>
                <w:bCs/>
                <w:sz w:val="28"/>
                <w:szCs w:val="32"/>
              </w:rPr>
            </w:pPr>
          </w:p>
        </w:tc>
        <w:tc>
          <w:tcPr>
            <w:tcW w:w="992" w:type="dxa"/>
          </w:tcPr>
          <w:p>
            <w:pPr>
              <w:jc w:val="center"/>
              <w:rPr>
                <w:rFonts w:eastAsia="仿宋_GB2312"/>
                <w:b/>
                <w:bCs/>
                <w:sz w:val="28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38" w:type="dxa"/>
            <w:vAlign w:val="center"/>
          </w:tcPr>
          <w:p>
            <w:pPr>
              <w:jc w:val="center"/>
              <w:rPr>
                <w:rFonts w:eastAsia="仿宋_GB2312"/>
                <w:b/>
                <w:bCs/>
                <w:sz w:val="28"/>
                <w:szCs w:val="32"/>
              </w:rPr>
            </w:pPr>
          </w:p>
        </w:tc>
        <w:tc>
          <w:tcPr>
            <w:tcW w:w="1484" w:type="dxa"/>
            <w:vAlign w:val="center"/>
          </w:tcPr>
          <w:p>
            <w:pPr>
              <w:jc w:val="center"/>
              <w:rPr>
                <w:rFonts w:eastAsia="仿宋_GB2312"/>
                <w:b/>
                <w:bCs/>
                <w:sz w:val="28"/>
                <w:szCs w:val="32"/>
              </w:rPr>
            </w:pPr>
          </w:p>
        </w:tc>
        <w:tc>
          <w:tcPr>
            <w:tcW w:w="1383" w:type="dxa"/>
          </w:tcPr>
          <w:p>
            <w:pPr>
              <w:jc w:val="center"/>
              <w:rPr>
                <w:rFonts w:eastAsia="仿宋_GB2312"/>
                <w:b/>
                <w:bCs/>
                <w:sz w:val="28"/>
                <w:szCs w:val="32"/>
              </w:rPr>
            </w:pPr>
          </w:p>
        </w:tc>
        <w:tc>
          <w:tcPr>
            <w:tcW w:w="978" w:type="dxa"/>
            <w:vAlign w:val="center"/>
          </w:tcPr>
          <w:p>
            <w:pPr>
              <w:jc w:val="center"/>
              <w:rPr>
                <w:rFonts w:eastAsia="仿宋_GB2312"/>
                <w:b/>
                <w:bCs/>
                <w:sz w:val="28"/>
                <w:szCs w:val="32"/>
              </w:rPr>
            </w:pPr>
          </w:p>
        </w:tc>
        <w:tc>
          <w:tcPr>
            <w:tcW w:w="1504" w:type="dxa"/>
            <w:vAlign w:val="center"/>
          </w:tcPr>
          <w:p>
            <w:pPr>
              <w:jc w:val="center"/>
              <w:rPr>
                <w:rFonts w:eastAsia="仿宋_GB2312"/>
                <w:b/>
                <w:bCs/>
                <w:sz w:val="28"/>
                <w:szCs w:val="32"/>
              </w:rPr>
            </w:pPr>
          </w:p>
        </w:tc>
        <w:tc>
          <w:tcPr>
            <w:tcW w:w="2245" w:type="dxa"/>
          </w:tcPr>
          <w:p>
            <w:pPr>
              <w:jc w:val="center"/>
              <w:rPr>
                <w:rFonts w:eastAsia="仿宋_GB2312"/>
                <w:b/>
                <w:bCs/>
                <w:sz w:val="28"/>
                <w:szCs w:val="32"/>
              </w:rPr>
            </w:pPr>
          </w:p>
        </w:tc>
        <w:tc>
          <w:tcPr>
            <w:tcW w:w="2415" w:type="dxa"/>
          </w:tcPr>
          <w:p>
            <w:pPr>
              <w:jc w:val="center"/>
              <w:rPr>
                <w:rFonts w:eastAsia="仿宋_GB2312"/>
                <w:b/>
                <w:bCs/>
                <w:sz w:val="28"/>
                <w:szCs w:val="32"/>
              </w:rPr>
            </w:pPr>
          </w:p>
        </w:tc>
        <w:tc>
          <w:tcPr>
            <w:tcW w:w="1559" w:type="dxa"/>
          </w:tcPr>
          <w:p>
            <w:pPr>
              <w:jc w:val="center"/>
              <w:rPr>
                <w:rFonts w:eastAsia="仿宋_GB2312"/>
                <w:b/>
                <w:bCs/>
                <w:sz w:val="28"/>
                <w:szCs w:val="32"/>
              </w:rPr>
            </w:pPr>
          </w:p>
        </w:tc>
        <w:tc>
          <w:tcPr>
            <w:tcW w:w="1276" w:type="dxa"/>
          </w:tcPr>
          <w:p>
            <w:pPr>
              <w:jc w:val="center"/>
              <w:rPr>
                <w:rFonts w:eastAsia="仿宋_GB2312"/>
                <w:b/>
                <w:bCs/>
                <w:sz w:val="28"/>
                <w:szCs w:val="32"/>
              </w:rPr>
            </w:pPr>
          </w:p>
        </w:tc>
        <w:tc>
          <w:tcPr>
            <w:tcW w:w="992" w:type="dxa"/>
          </w:tcPr>
          <w:p>
            <w:pPr>
              <w:jc w:val="center"/>
              <w:rPr>
                <w:rFonts w:eastAsia="仿宋_GB2312"/>
                <w:b/>
                <w:bCs/>
                <w:sz w:val="28"/>
                <w:szCs w:val="32"/>
              </w:rPr>
            </w:pPr>
          </w:p>
        </w:tc>
      </w:tr>
    </w:tbl>
    <w:p>
      <w:pPr>
        <w:widowControl/>
        <w:spacing w:line="600" w:lineRule="exact"/>
        <w:rPr>
          <w:rFonts w:eastAsia="仿宋_GB2312"/>
          <w:szCs w:val="21"/>
        </w:rPr>
      </w:pPr>
      <w:r>
        <w:rPr>
          <w:rFonts w:eastAsia="仿宋_GB2312"/>
          <w:sz w:val="28"/>
          <w:szCs w:val="28"/>
        </w:rPr>
        <w:t>联系人：                        联系电话：</w:t>
      </w:r>
      <w:r>
        <w:rPr>
          <w:rFonts w:eastAsia="仿宋_GB2312"/>
          <w:szCs w:val="21"/>
        </w:rPr>
        <w:t xml:space="preserve">                </w:t>
      </w:r>
    </w:p>
    <w:p>
      <w:pPr>
        <w:tabs>
          <w:tab w:val="left" w:pos="2492"/>
        </w:tabs>
        <w:rPr>
          <w:rFonts w:eastAsia="仿宋_GB2312"/>
          <w:bCs/>
          <w:szCs w:val="21"/>
        </w:rPr>
      </w:pPr>
    </w:p>
    <w:p>
      <w:pPr>
        <w:spacing w:beforeLines="50"/>
        <w:ind w:left="372" w:hanging="424" w:hangingChars="177"/>
      </w:pPr>
      <w:r>
        <w:rPr>
          <w:rFonts w:eastAsia="仿宋_GB2312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注：备注栏中，属于首次申报的，标注“首次认定”；2018年认定和重新认定通过的高企，今年重新申报的，标注“2018重新认定”；目前不是高企但2008-2017年期间曾具备高企资格，重新申报的，标注“其他重新认定”。</w:t>
      </w: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9D26BB"/>
    <w:rsid w:val="179D26BB"/>
    <w:rsid w:val="321B1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Office_11.8.2.9067_F1E327BC-269C-435d-A152-05C5408002CA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2021-05-14T08:59:00Z</dcterms:created>
  <dc:creator>CH</dc:creator>
  <cp:lastModifiedBy>CH</cp:lastModifiedBy>
  <dcterms:modified xsi:type="dcterms:W3CDTF">2021-05-14T09:00:14Z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2052-11.8.2.9067</vt:lpwstr>
  </property>
</Properties>
</file>