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附件1</w:t>
      </w:r>
    </w:p>
    <w:p>
      <w:pPr>
        <w:spacing w:line="560" w:lineRule="exact"/>
        <w:rPr>
          <w:rFonts w:hint="eastAsia"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2022年度第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十一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批山东省院士工作站</w:t>
      </w:r>
    </w:p>
    <w:p>
      <w:pPr>
        <w:spacing w:line="560" w:lineRule="exact"/>
        <w:jc w:val="center"/>
        <w:rPr>
          <w:rFonts w:ascii="仿宋_GB2312" w:hAnsi="Verdana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备案名单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5954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56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59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56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bidi="ar"/>
              </w:rPr>
              <w:t>申请单位名称</w:t>
            </w:r>
          </w:p>
        </w:tc>
        <w:tc>
          <w:tcPr>
            <w:tcW w:w="212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56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bidi="ar"/>
              </w:rPr>
              <w:t>属地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eastAsia="仿宋_GB2312"/>
                <w:color w:val="000000"/>
                <w:sz w:val="28"/>
                <w:szCs w:val="28"/>
              </w:rPr>
            </w:pPr>
            <w:bookmarkStart w:id="0" w:name="OLE_LINK1" w:colFirst="0" w:colLast="68"/>
            <w:bookmarkStart w:id="1" w:name="OLE_LINK2" w:colFirst="0" w:colLast="68"/>
            <w:bookmarkStart w:id="2" w:name="OLE_LINK3" w:colFirst="1" w:colLast="68"/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9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青州耐威航电科技有限公司</w:t>
            </w:r>
          </w:p>
        </w:tc>
        <w:tc>
          <w:tcPr>
            <w:tcW w:w="212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潍坊</w:t>
            </w:r>
          </w:p>
        </w:tc>
      </w:tr>
      <w:bookmarkEnd w:id="0"/>
      <w:bookmarkEnd w:id="1"/>
      <w:bookmarkEnd w:id="2"/>
    </w:tbl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6A67369C"/>
    <w:rsid w:val="6A67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2023-02-09T09:17:00Z</dcterms:created>
  <dc:creator>86185</dc:creator>
  <cp:lastModifiedBy>86185</cp:lastModifiedBy>
  <dcterms:modified xsi:type="dcterms:W3CDTF">2023-02-09T09:18:07Z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3E100C419FE14B1C8C449E4BD98DA124</vt:lpwstr>
  </property>
</Properties>
</file>