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22" w:type="dxa"/>
        <w:jc w:val="center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4686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tblHeader/>
          <w:jc w:val="center"/>
        </w:trPr>
        <w:tc>
          <w:tcPr>
            <w:tcW w:w="9822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ind w:left="-111" w:leftChars="-53"/>
              <w:jc w:val="left"/>
              <w:rPr>
                <w:rFonts w:hint="eastAsia" w:ascii="方正小标宋简体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附件3</w:t>
            </w:r>
          </w:p>
          <w:p>
            <w:pPr>
              <w:ind w:left="-111" w:leftChars="-53"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2"/>
                <w:szCs w:val="32"/>
              </w:rPr>
              <w:t>2018年中国创新创业大赛获奖配套补助拟支持企业名单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tblHeader/>
          <w:jc w:val="center"/>
        </w:trPr>
        <w:tc>
          <w:tcPr>
            <w:tcW w:w="356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1"/>
              </w:rPr>
              <w:t>参赛企业名称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1"/>
              </w:rPr>
              <w:t>参赛项目名称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569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山东艾孚特科技有限公司</w:t>
            </w:r>
          </w:p>
        </w:tc>
        <w:tc>
          <w:tcPr>
            <w:tcW w:w="4686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舒巴坦酸绿色合成新工艺开发与产业化</w:t>
            </w:r>
          </w:p>
        </w:tc>
        <w:tc>
          <w:tcPr>
            <w:tcW w:w="156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济宁市科技局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569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珞石（山东）智能科技有限公司</w:t>
            </w:r>
          </w:p>
        </w:tc>
        <w:tc>
          <w:tcPr>
            <w:tcW w:w="4686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六自由度串联机器人动力学建模及振动控制研究</w:t>
            </w:r>
          </w:p>
        </w:tc>
        <w:tc>
          <w:tcPr>
            <w:tcW w:w="156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济宁市科技局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569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特变电工昭和（山东）电缆附件有限公司</w:t>
            </w:r>
          </w:p>
        </w:tc>
        <w:tc>
          <w:tcPr>
            <w:tcW w:w="4686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350</w:t>
            </w:r>
            <w:r>
              <w:rPr>
                <w:rFonts w:hint="eastAsia" w:ascii="宋体" w:hAnsi="宋体" w:cs="宋体"/>
                <w:color w:val="000000"/>
                <w:sz w:val="22"/>
              </w:rPr>
              <w:t>公里时速中国标准动车组牵引连接件研发项目</w:t>
            </w:r>
          </w:p>
        </w:tc>
        <w:tc>
          <w:tcPr>
            <w:tcW w:w="156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泰安市科技局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569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山东金智瑞新材料发展有限公司</w:t>
            </w:r>
          </w:p>
        </w:tc>
        <w:tc>
          <w:tcPr>
            <w:tcW w:w="4686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速溶型高效驱油用乳液聚合物产业化开发</w:t>
            </w:r>
          </w:p>
        </w:tc>
        <w:tc>
          <w:tcPr>
            <w:tcW w:w="156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569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山东普罗维登斯教育科技有限公司</w:t>
            </w:r>
          </w:p>
        </w:tc>
        <w:tc>
          <w:tcPr>
            <w:tcW w:w="4686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逻得岛</w:t>
            </w:r>
          </w:p>
        </w:tc>
        <w:tc>
          <w:tcPr>
            <w:tcW w:w="156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569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枣庄泰德机械有限公司</w:t>
            </w:r>
          </w:p>
        </w:tc>
        <w:tc>
          <w:tcPr>
            <w:tcW w:w="4686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特种车辆气压盘式制动器总成关键技术研发</w:t>
            </w:r>
          </w:p>
        </w:tc>
        <w:tc>
          <w:tcPr>
            <w:tcW w:w="156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枣庄市科技局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569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烟台康石医药科技有限公司</w:t>
            </w:r>
          </w:p>
        </w:tc>
        <w:tc>
          <w:tcPr>
            <w:tcW w:w="4686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多肽药物创新技术平台建设及多肽药物研发</w:t>
            </w:r>
          </w:p>
        </w:tc>
        <w:tc>
          <w:tcPr>
            <w:tcW w:w="156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烟台市科技局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569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山东华安生物科技有限公司</w:t>
            </w:r>
          </w:p>
        </w:tc>
        <w:tc>
          <w:tcPr>
            <w:tcW w:w="4686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生物全降解冠脉雷帕霉素洗脱支架系统</w:t>
            </w:r>
          </w:p>
        </w:tc>
        <w:tc>
          <w:tcPr>
            <w:tcW w:w="156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569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山东北方创信防水技术有限公司</w:t>
            </w:r>
          </w:p>
        </w:tc>
        <w:tc>
          <w:tcPr>
            <w:tcW w:w="4686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cx-SSE</w:t>
            </w:r>
            <w:r>
              <w:rPr>
                <w:rFonts w:hint="eastAsia" w:ascii="宋体" w:hAnsi="宋体" w:cs="宋体"/>
                <w:color w:val="000000"/>
                <w:sz w:val="22"/>
              </w:rPr>
              <w:t>喷涂速凝橡胶沥青防水涂料</w:t>
            </w:r>
          </w:p>
        </w:tc>
        <w:tc>
          <w:tcPr>
            <w:tcW w:w="156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东营市科技局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569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烟台有光通信科技有限公司</w:t>
            </w:r>
          </w:p>
        </w:tc>
        <w:tc>
          <w:tcPr>
            <w:tcW w:w="4686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sz w:val="22"/>
              </w:rPr>
              <w:t>LiFi</w:t>
            </w:r>
            <w:r>
              <w:rPr>
                <w:rFonts w:hint="eastAsia" w:ascii="宋体" w:hAnsi="宋体" w:cs="宋体"/>
                <w:color w:val="000000"/>
                <w:sz w:val="22"/>
              </w:rPr>
              <w:t>室内灯光上网系统</w:t>
            </w:r>
          </w:p>
        </w:tc>
        <w:tc>
          <w:tcPr>
            <w:tcW w:w="156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烟台市科技局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569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潍坊路加精工有限公司</w:t>
            </w:r>
          </w:p>
        </w:tc>
        <w:tc>
          <w:tcPr>
            <w:tcW w:w="4686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手机液晶屏智能柔性焊接线</w:t>
            </w:r>
          </w:p>
        </w:tc>
        <w:tc>
          <w:tcPr>
            <w:tcW w:w="1567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潍坊市科技局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1478A"/>
    <w:rsid w:val="6EB1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2020-03-16T09:56:00Z</dcterms:created>
  <dc:creator>'Always</dc:creator>
  <cp:lastModifiedBy>'Always</cp:lastModifiedBy>
  <dcterms:modified xsi:type="dcterms:W3CDTF">2020-03-16T09:57:13Z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