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  <w:t>年度绩效评价总体报告参考提纲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简述项目、资金总体情况、实施进展情况及年度绩效评价情况。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二、取得进展情况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简要介绍项目实施成效、重大进展、阶段性成果。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三、绩效评价情况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按优秀、良好、限期整改逐项作出评价，评述项目实施进展状态、存在问题及处理意见。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四、组织管理情况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简述典型经验及做法。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五、存在问题及原因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hint="eastAsia"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六、后续工作计划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" w:firstLineChars="200"/>
        <w:textAlignment w:val="auto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七、意见建议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2022-03-21T08:45:27Z</dcterms:created>
  <dc:creator>CH</dc:creator>
  <cp:lastModifiedBy>银河也是河呀</cp:lastModifiedBy>
  <dcterms:modified xsi:type="dcterms:W3CDTF">2022-03-21T08:45:34Z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C9148B3C43314B47BFFFBEB56BBB88BF</vt:lpwstr>
  </property>
</Properties>
</file>