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8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36"/>
        </w:rPr>
      </w:pPr>
    </w:p>
    <w:p w14:paraId="3C61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sz w:val="48"/>
          <w:szCs w:val="40"/>
        </w:rPr>
      </w:pPr>
      <w:r>
        <w:rPr>
          <w:rFonts w:hint="eastAsia" w:ascii="Times New Roman" w:hAnsi="Times New Roman" w:eastAsia="方正小标宋简体" w:cs="方正小标宋简体"/>
          <w:spacing w:val="-6"/>
          <w:sz w:val="48"/>
          <w:szCs w:val="40"/>
          <w:lang w:val="en-US" w:eastAsia="zh-CN"/>
        </w:rPr>
        <w:t>关于《山东省</w:t>
      </w:r>
      <w:r>
        <w:rPr>
          <w:rFonts w:hint="eastAsia" w:ascii="Times New Roman" w:hAnsi="Times New Roman" w:eastAsia="方正小标宋简体" w:cs="方正小标宋简体"/>
          <w:spacing w:val="-6"/>
          <w:sz w:val="48"/>
          <w:szCs w:val="40"/>
        </w:rPr>
        <w:t>科学技术奖励办法实施细则》</w:t>
      </w:r>
    </w:p>
    <w:p w14:paraId="0C06A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pacing w:val="-6"/>
          <w:sz w:val="48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48"/>
          <w:szCs w:val="40"/>
          <w:lang w:val="en-US" w:eastAsia="zh-CN"/>
        </w:rPr>
        <w:t>起草情况的说明</w:t>
      </w:r>
    </w:p>
    <w:p w14:paraId="6739E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</w:p>
    <w:p w14:paraId="42EA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黑体" w:cs="黑体"/>
          <w:sz w:val="36"/>
          <w:szCs w:val="28"/>
        </w:rPr>
      </w:pPr>
      <w:r>
        <w:rPr>
          <w:rFonts w:hint="eastAsia" w:ascii="Times New Roman" w:hAnsi="Times New Roman" w:eastAsia="黑体" w:cs="黑体"/>
          <w:sz w:val="36"/>
          <w:szCs w:val="28"/>
        </w:rPr>
        <w:t>一、</w:t>
      </w:r>
      <w:r>
        <w:rPr>
          <w:rFonts w:hint="eastAsia" w:ascii="Times New Roman" w:hAnsi="Times New Roman" w:eastAsia="黑体" w:cs="黑体"/>
          <w:sz w:val="36"/>
          <w:szCs w:val="28"/>
          <w:lang w:val="en-US" w:eastAsia="zh-CN"/>
        </w:rPr>
        <w:t>起草</w:t>
      </w:r>
      <w:r>
        <w:rPr>
          <w:rFonts w:hint="eastAsia" w:ascii="Times New Roman" w:hAnsi="Times New Roman" w:eastAsia="黑体" w:cs="黑体"/>
          <w:sz w:val="36"/>
          <w:szCs w:val="28"/>
        </w:rPr>
        <w:t>背景</w:t>
      </w:r>
    </w:p>
    <w:p w14:paraId="78424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</w:rPr>
      </w:pPr>
      <w:r>
        <w:rPr>
          <w:rFonts w:hint="eastAsia" w:ascii="Times New Roman" w:hAnsi="Times New Roman" w:eastAsia="仿宋_GB2312"/>
          <w:sz w:val="36"/>
          <w:szCs w:val="28"/>
        </w:rPr>
        <w:t>202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/>
          <w:sz w:val="36"/>
          <w:szCs w:val="28"/>
        </w:rPr>
        <w:t>年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9</w:t>
      </w:r>
      <w:r>
        <w:rPr>
          <w:rFonts w:hint="eastAsia" w:ascii="Times New Roman" w:hAnsi="Times New Roman" w:eastAsia="仿宋_GB2312"/>
          <w:sz w:val="36"/>
          <w:szCs w:val="28"/>
        </w:rPr>
        <w:t>月7日，省政府发布新修订的《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山东</w:t>
      </w:r>
      <w:r>
        <w:rPr>
          <w:rFonts w:hint="eastAsia" w:ascii="Times New Roman" w:hAnsi="Times New Roman" w:eastAsia="仿宋_GB2312"/>
          <w:sz w:val="36"/>
          <w:szCs w:val="28"/>
        </w:rPr>
        <w:t>省科学技术奖励办法》，对奖项设置、授奖条件、奖金、法律责任等方面作了调整，明确自2025年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6"/>
          <w:szCs w:val="28"/>
        </w:rPr>
        <w:t>月1日起施行。为切实将《办法》精神要求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和我省科学技术奖励</w:t>
      </w:r>
      <w:r>
        <w:rPr>
          <w:rFonts w:hint="eastAsia" w:ascii="Times New Roman" w:hAnsi="Times New Roman" w:eastAsia="仿宋_GB2312"/>
          <w:sz w:val="36"/>
          <w:szCs w:val="28"/>
        </w:rPr>
        <w:t>改革举措贯彻到工作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全过程</w:t>
      </w:r>
      <w:r>
        <w:rPr>
          <w:rFonts w:hint="eastAsia" w:ascii="Times New Roman" w:hAnsi="Times New Roman" w:eastAsia="仿宋_GB2312"/>
          <w:sz w:val="36"/>
          <w:szCs w:val="28"/>
        </w:rPr>
        <w:t>，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省科技厅研究起草了《实施细则》，</w:t>
      </w:r>
      <w:r>
        <w:rPr>
          <w:rFonts w:hint="eastAsia" w:ascii="Times New Roman" w:hAnsi="Times New Roman" w:eastAsia="仿宋_GB2312"/>
          <w:sz w:val="36"/>
          <w:szCs w:val="28"/>
        </w:rPr>
        <w:t>进一步细化明确奖励范围、评审标准、组织程序、异议处理等方面内容，提升奖励工作的操作性和规范性。</w:t>
      </w:r>
    </w:p>
    <w:p w14:paraId="6940D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黑体" w:cs="黑体"/>
          <w:sz w:val="36"/>
          <w:szCs w:val="28"/>
        </w:rPr>
      </w:pPr>
      <w:r>
        <w:rPr>
          <w:rFonts w:hint="eastAsia" w:ascii="Times New Roman" w:hAnsi="Times New Roman" w:eastAsia="黑体" w:cs="黑体"/>
          <w:sz w:val="36"/>
          <w:szCs w:val="28"/>
          <w:lang w:val="en-US" w:eastAsia="zh-CN"/>
        </w:rPr>
        <w:t>二</w:t>
      </w:r>
      <w:r>
        <w:rPr>
          <w:rFonts w:hint="eastAsia" w:ascii="Times New Roman" w:hAnsi="Times New Roman" w:eastAsia="黑体" w:cs="黑体"/>
          <w:sz w:val="36"/>
          <w:szCs w:val="28"/>
        </w:rPr>
        <w:t>、</w:t>
      </w:r>
      <w:r>
        <w:rPr>
          <w:rFonts w:hint="eastAsia" w:ascii="Times New Roman" w:hAnsi="Times New Roman" w:eastAsia="黑体" w:cs="黑体"/>
          <w:sz w:val="36"/>
          <w:szCs w:val="28"/>
          <w:lang w:val="en-US" w:eastAsia="zh-CN"/>
        </w:rPr>
        <w:t>总体考虑</w:t>
      </w:r>
    </w:p>
    <w:p w14:paraId="6DF38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</w:rPr>
      </w:pPr>
      <w:r>
        <w:rPr>
          <w:rFonts w:hint="eastAsia" w:ascii="Times New Roman" w:hAnsi="Times New Roman" w:eastAsia="仿宋_GB2312"/>
          <w:sz w:val="36"/>
          <w:szCs w:val="28"/>
        </w:rPr>
        <w:t>《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实施细则</w:t>
      </w:r>
      <w:r>
        <w:rPr>
          <w:rFonts w:hint="eastAsia" w:ascii="Times New Roman" w:hAnsi="Times New Roman" w:eastAsia="仿宋_GB2312"/>
          <w:sz w:val="36"/>
          <w:szCs w:val="28"/>
        </w:rPr>
        <w:t>》起草过程中，主要把握以下三点：</w:t>
      </w:r>
    </w:p>
    <w:p w14:paraId="345B9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  <w:lang w:eastAsia="zh-CN"/>
        </w:rPr>
      </w:pPr>
      <w:r>
        <w:rPr>
          <w:rFonts w:hint="eastAsia" w:ascii="Times New Roman" w:hAnsi="Times New Roman" w:eastAsia="楷体_GB2312" w:cs="楷体_GB2312"/>
          <w:sz w:val="36"/>
          <w:szCs w:val="28"/>
          <w:lang w:val="en-US" w:eastAsia="zh-CN"/>
        </w:rPr>
        <w:t>一是明确授奖范围和标准</w:t>
      </w:r>
      <w:r>
        <w:rPr>
          <w:rFonts w:hint="eastAsia" w:ascii="Times New Roman" w:hAnsi="Times New Roman" w:eastAsia="楷体_GB2312" w:cs="楷体_GB2312"/>
          <w:sz w:val="36"/>
          <w:szCs w:val="28"/>
          <w:lang w:eastAsia="zh-CN"/>
        </w:rPr>
        <w:t>。</w:t>
      </w:r>
      <w:r>
        <w:rPr>
          <w:rFonts w:hint="eastAsia" w:ascii="Times New Roman" w:hAnsi="Times New Roman" w:eastAsia="仿宋_GB2312"/>
          <w:sz w:val="36"/>
          <w:szCs w:val="28"/>
          <w:lang w:eastAsia="zh-CN"/>
        </w:rPr>
        <w:t>对省科学技术奖授予范围和评审标准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按</w:t>
      </w:r>
      <w:r>
        <w:rPr>
          <w:rFonts w:hint="eastAsia" w:ascii="Times New Roman" w:hAnsi="Times New Roman" w:eastAsia="仿宋_GB2312"/>
          <w:sz w:val="36"/>
          <w:szCs w:val="28"/>
          <w:lang w:eastAsia="zh-CN"/>
        </w:rPr>
        <w:t>奖种进行了明确界定</w:t>
      </w:r>
      <w:r>
        <w:rPr>
          <w:rFonts w:hint="eastAsia" w:ascii="Times New Roman" w:hAnsi="Times New Roman" w:eastAsia="仿宋_GB2312"/>
          <w:sz w:val="36"/>
          <w:szCs w:val="28"/>
        </w:rPr>
        <w:t>。</w:t>
      </w:r>
    </w:p>
    <w:p w14:paraId="51AC8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</w:rPr>
      </w:pPr>
      <w:r>
        <w:rPr>
          <w:rFonts w:hint="eastAsia" w:ascii="Times New Roman" w:hAnsi="Times New Roman" w:eastAsia="楷体_GB2312" w:cs="楷体_GB2312"/>
          <w:sz w:val="36"/>
          <w:szCs w:val="28"/>
          <w:lang w:val="en-US" w:eastAsia="zh-CN"/>
        </w:rPr>
        <w:t>二是</w:t>
      </w:r>
      <w:r>
        <w:rPr>
          <w:rFonts w:hint="eastAsia" w:ascii="Times New Roman" w:hAnsi="Times New Roman" w:eastAsia="楷体_GB2312" w:cs="楷体_GB2312"/>
          <w:sz w:val="36"/>
          <w:szCs w:val="28"/>
        </w:rPr>
        <w:t>完善评审组织实施。</w:t>
      </w:r>
      <w:r>
        <w:rPr>
          <w:rFonts w:hint="eastAsia" w:ascii="Times New Roman" w:hAnsi="Times New Roman" w:eastAsia="仿宋_GB2312"/>
          <w:sz w:val="36"/>
          <w:szCs w:val="28"/>
        </w:rPr>
        <w:t>按照</w:t>
      </w:r>
      <w:r>
        <w:rPr>
          <w:rFonts w:hint="eastAsia" w:ascii="Times New Roman" w:hAnsi="Times New Roman" w:eastAsia="仿宋_GB2312"/>
          <w:sz w:val="36"/>
          <w:szCs w:val="28"/>
          <w:lang w:eastAsia="zh-CN"/>
        </w:rPr>
        <w:t>《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办法</w:t>
      </w:r>
      <w:r>
        <w:rPr>
          <w:rFonts w:hint="eastAsia" w:ascii="Times New Roman" w:hAnsi="Times New Roman" w:eastAsia="仿宋_GB2312"/>
          <w:sz w:val="36"/>
          <w:szCs w:val="28"/>
          <w:lang w:eastAsia="zh-CN"/>
        </w:rPr>
        <w:t>》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要求</w:t>
      </w:r>
      <w:r>
        <w:rPr>
          <w:rFonts w:hint="eastAsia" w:ascii="Times New Roman" w:hAnsi="Times New Roman" w:eastAsia="仿宋_GB2312"/>
          <w:sz w:val="36"/>
          <w:szCs w:val="28"/>
        </w:rPr>
        <w:t>，对评审组织、提名受理、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评审程序、</w:t>
      </w:r>
      <w:r>
        <w:rPr>
          <w:rFonts w:hint="eastAsia" w:ascii="Times New Roman" w:hAnsi="Times New Roman" w:eastAsia="仿宋_GB2312"/>
          <w:sz w:val="36"/>
          <w:szCs w:val="28"/>
        </w:rPr>
        <w:t>授奖、异议处理、监督管理等内容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具体化</w:t>
      </w:r>
      <w:r>
        <w:rPr>
          <w:rFonts w:hint="eastAsia" w:ascii="Times New Roman" w:hAnsi="Times New Roman" w:eastAsia="仿宋_GB2312"/>
          <w:sz w:val="36"/>
          <w:szCs w:val="28"/>
        </w:rPr>
        <w:t>，将原则性规定转化为可操作落地的实施流程，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形成</w:t>
      </w:r>
      <w:r>
        <w:rPr>
          <w:rFonts w:hint="eastAsia" w:ascii="Times New Roman" w:hAnsi="Times New Roman" w:eastAsia="仿宋_GB2312"/>
          <w:sz w:val="36"/>
          <w:szCs w:val="28"/>
        </w:rPr>
        <w:t>提名、受理、审查、评审、公示、异议处理、授奖、监督全链条闭环管理机制。</w:t>
      </w:r>
    </w:p>
    <w:p w14:paraId="115D3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</w:rPr>
      </w:pPr>
      <w:r>
        <w:rPr>
          <w:rFonts w:hint="eastAsia" w:ascii="Times New Roman" w:hAnsi="Times New Roman" w:eastAsia="楷体_GB2312" w:cs="楷体_GB2312"/>
          <w:sz w:val="36"/>
          <w:szCs w:val="28"/>
        </w:rPr>
        <w:t>三是压实提名者主体责任。</w:t>
      </w:r>
      <w:r>
        <w:rPr>
          <w:rFonts w:hint="eastAsia" w:ascii="Times New Roman" w:hAnsi="Times New Roman" w:eastAsia="仿宋_GB2312"/>
          <w:sz w:val="36"/>
          <w:szCs w:val="28"/>
        </w:rPr>
        <w:t>坚持“谁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提名</w:t>
      </w:r>
      <w:r>
        <w:rPr>
          <w:rFonts w:hint="eastAsia" w:ascii="Times New Roman" w:hAnsi="Times New Roman" w:eastAsia="仿宋_GB2312"/>
          <w:sz w:val="36"/>
          <w:szCs w:val="28"/>
        </w:rPr>
        <w:t>、谁负责”，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明确</w:t>
      </w:r>
      <w:r>
        <w:rPr>
          <w:rFonts w:hint="eastAsia" w:ascii="Times New Roman" w:hAnsi="Times New Roman" w:eastAsia="仿宋_GB2312"/>
          <w:sz w:val="36"/>
          <w:szCs w:val="28"/>
        </w:rPr>
        <w:t>提名者应当遵守提名规则和程序，在提名时对候选者的政治、品行、水平、作风、廉洁等情况进行审核把关，对提名材料进行严格审查，对提名材料的真实性、准确性负责</w:t>
      </w:r>
      <w:r>
        <w:rPr>
          <w:rFonts w:hint="eastAsia" w:ascii="Times New Roman" w:hAnsi="Times New Roman" w:eastAsia="仿宋_GB2312"/>
          <w:sz w:val="36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36"/>
          <w:szCs w:val="28"/>
        </w:rPr>
        <w:t>并在提名、评审和异议处理等工作中承担相应责任。</w:t>
      </w:r>
    </w:p>
    <w:p w14:paraId="28AC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黑体" w:cs="黑体"/>
          <w:sz w:val="36"/>
          <w:szCs w:val="28"/>
        </w:rPr>
      </w:pPr>
      <w:r>
        <w:rPr>
          <w:rFonts w:hint="eastAsia" w:ascii="Times New Roman" w:hAnsi="Times New Roman" w:eastAsia="黑体" w:cs="黑体"/>
          <w:sz w:val="36"/>
          <w:szCs w:val="28"/>
        </w:rPr>
        <w:t>三、主要内容</w:t>
      </w:r>
    </w:p>
    <w:p w14:paraId="7877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</w:rPr>
      </w:pPr>
      <w:r>
        <w:rPr>
          <w:rFonts w:hint="eastAsia" w:ascii="Times New Roman" w:hAnsi="Times New Roman" w:eastAsia="仿宋_GB2312"/>
          <w:sz w:val="36"/>
          <w:szCs w:val="28"/>
        </w:rPr>
        <w:t>《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实施</w:t>
      </w:r>
      <w:r>
        <w:rPr>
          <w:rFonts w:hint="eastAsia" w:ascii="Times New Roman" w:hAnsi="Times New Roman" w:eastAsia="仿宋_GB2312"/>
          <w:sz w:val="36"/>
          <w:szCs w:val="28"/>
        </w:rPr>
        <w:t>细则》共八章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七十五</w:t>
      </w:r>
      <w:r>
        <w:rPr>
          <w:rFonts w:hint="eastAsia" w:ascii="Times New Roman" w:hAnsi="Times New Roman" w:eastAsia="仿宋_GB2312"/>
          <w:sz w:val="36"/>
          <w:szCs w:val="28"/>
        </w:rPr>
        <w:t>条，包括总则、奖励范围和评审标准、评审组织、提名和受理、评审、异议处理</w:t>
      </w:r>
      <w:r>
        <w:rPr>
          <w:rFonts w:hint="eastAsia" w:ascii="Times New Roman" w:hAnsi="Times New Roman" w:eastAsia="仿宋_GB2312"/>
          <w:sz w:val="36"/>
          <w:szCs w:val="28"/>
          <w:lang w:eastAsia="zh-CN"/>
        </w:rPr>
        <w:t>、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授奖与</w:t>
      </w:r>
      <w:r>
        <w:rPr>
          <w:rFonts w:hint="eastAsia" w:ascii="Times New Roman" w:hAnsi="Times New Roman" w:eastAsia="仿宋_GB2312"/>
          <w:sz w:val="36"/>
          <w:szCs w:val="28"/>
        </w:rPr>
        <w:t>监督、附则等部分。主要内容如下：</w:t>
      </w:r>
    </w:p>
    <w:p w14:paraId="2A2AB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6"/>
          <w:szCs w:val="28"/>
        </w:rPr>
        <w:t>第一章总则，</w:t>
      </w:r>
      <w:r>
        <w:rPr>
          <w:rFonts w:hint="eastAsia" w:ascii="Times New Roman" w:hAnsi="Times New Roman" w:eastAsia="仿宋_GB2312"/>
          <w:sz w:val="36"/>
          <w:szCs w:val="28"/>
        </w:rPr>
        <w:t>规定了适用范围、授予对象等相关内容</w:t>
      </w:r>
      <w:r>
        <w:rPr>
          <w:rFonts w:hint="eastAsia" w:ascii="Times New Roman" w:hAnsi="Times New Roman" w:eastAsia="仿宋_GB2312"/>
          <w:sz w:val="36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明确成果应主要在山东完成或应用。</w:t>
      </w:r>
    </w:p>
    <w:p w14:paraId="7227E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</w:rPr>
      </w:pPr>
      <w:r>
        <w:rPr>
          <w:rFonts w:hint="eastAsia" w:ascii="Times New Roman" w:hAnsi="Times New Roman" w:eastAsia="楷体_GB2312" w:cs="楷体_GB2312"/>
          <w:sz w:val="36"/>
          <w:szCs w:val="28"/>
        </w:rPr>
        <w:t>第二章奖励范围和评审标准，</w:t>
      </w:r>
      <w:r>
        <w:rPr>
          <w:rFonts w:hint="eastAsia" w:ascii="Times New Roman" w:hAnsi="Times New Roman" w:eastAsia="仿宋_GB2312"/>
          <w:sz w:val="36"/>
          <w:szCs w:val="28"/>
        </w:rPr>
        <w:t>规定了省科学技术奖各奖种的授奖条件、等级标准等内容。</w:t>
      </w:r>
    </w:p>
    <w:p w14:paraId="13DA4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6"/>
          <w:szCs w:val="28"/>
        </w:rPr>
        <w:t>第三章评审组织，</w:t>
      </w:r>
      <w:r>
        <w:rPr>
          <w:rFonts w:hint="eastAsia" w:ascii="Times New Roman" w:hAnsi="Times New Roman" w:eastAsia="仿宋_GB2312"/>
          <w:sz w:val="36"/>
          <w:szCs w:val="28"/>
        </w:rPr>
        <w:t>规定了省科学技术奖励委员会、评审委员会、监督委员会的人员组成、主要</w:t>
      </w:r>
      <w:bookmarkStart w:id="0" w:name="_GoBack"/>
      <w:bookmarkEnd w:id="0"/>
      <w:r>
        <w:rPr>
          <w:rFonts w:hint="eastAsia" w:ascii="Times New Roman" w:hAnsi="Times New Roman" w:eastAsia="仿宋_GB2312"/>
          <w:sz w:val="36"/>
          <w:szCs w:val="28"/>
        </w:rPr>
        <w:t>职责。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明确奖励委员会委员中行政部门委员任期内因人事变动需调整的，由其所在部门接任的同志自然接任。</w:t>
      </w:r>
    </w:p>
    <w:p w14:paraId="14736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</w:rPr>
      </w:pPr>
      <w:r>
        <w:rPr>
          <w:rFonts w:hint="eastAsia" w:ascii="Times New Roman" w:hAnsi="Times New Roman" w:eastAsia="楷体_GB2312" w:cs="楷体_GB2312"/>
          <w:sz w:val="36"/>
          <w:szCs w:val="28"/>
        </w:rPr>
        <w:t>第四章提名和受理，</w:t>
      </w:r>
      <w:r>
        <w:rPr>
          <w:rFonts w:hint="eastAsia" w:ascii="Times New Roman" w:hAnsi="Times New Roman" w:eastAsia="仿宋_GB2312"/>
          <w:sz w:val="36"/>
          <w:szCs w:val="28"/>
        </w:rPr>
        <w:t>规定了具备提名资格的专家学者、组织机构范围，以及提名者责任和提名要求。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明确提名专家的年龄限制，</w:t>
      </w:r>
      <w:r>
        <w:rPr>
          <w:rFonts w:hint="eastAsia" w:ascii="Times New Roman" w:hAnsi="Times New Roman" w:eastAsia="仿宋_GB2312"/>
          <w:sz w:val="36"/>
          <w:szCs w:val="28"/>
        </w:rPr>
        <w:t>强调提名者需对提名材料真实性、准确性负责。</w:t>
      </w:r>
    </w:p>
    <w:p w14:paraId="06A27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  <w:lang w:eastAsia="zh-CN"/>
        </w:rPr>
      </w:pPr>
      <w:r>
        <w:rPr>
          <w:rFonts w:hint="eastAsia" w:ascii="Times New Roman" w:hAnsi="Times New Roman" w:eastAsia="楷体_GB2312" w:cs="楷体_GB2312"/>
          <w:sz w:val="36"/>
          <w:szCs w:val="28"/>
        </w:rPr>
        <w:t>第五章评审，</w:t>
      </w:r>
      <w:r>
        <w:rPr>
          <w:rFonts w:hint="eastAsia" w:ascii="Times New Roman" w:hAnsi="Times New Roman" w:eastAsia="仿宋_GB2312"/>
          <w:sz w:val="36"/>
          <w:szCs w:val="28"/>
        </w:rPr>
        <w:t>规定各奖种的评审程序、评审方式、结果公示等内容。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明确</w:t>
      </w:r>
      <w:r>
        <w:rPr>
          <w:rFonts w:hint="eastAsia" w:ascii="Times New Roman" w:hAnsi="Times New Roman" w:eastAsia="仿宋_GB2312"/>
          <w:sz w:val="36"/>
          <w:szCs w:val="28"/>
        </w:rPr>
        <w:t>省科学技术奖的评审包括专业初评和综合评审</w:t>
      </w:r>
      <w:r>
        <w:rPr>
          <w:rFonts w:hint="eastAsia" w:ascii="Times New Roman" w:hAnsi="Times New Roman" w:eastAsia="仿宋_GB2312"/>
          <w:sz w:val="36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其中</w:t>
      </w:r>
      <w:r>
        <w:rPr>
          <w:rFonts w:hint="eastAsia" w:ascii="Times New Roman" w:hAnsi="Times New Roman" w:eastAsia="仿宋_GB2312"/>
          <w:sz w:val="36"/>
          <w:szCs w:val="28"/>
        </w:rPr>
        <w:t>省自然科学奖、技术发明奖、科学技术进步奖专业初评分为通讯评审和会议评审两个阶段</w:t>
      </w:r>
      <w:r>
        <w:rPr>
          <w:rFonts w:hint="eastAsia" w:ascii="Times New Roman" w:hAnsi="Times New Roman" w:eastAsia="仿宋_GB2312"/>
          <w:sz w:val="36"/>
          <w:szCs w:val="28"/>
          <w:lang w:eastAsia="zh-CN"/>
        </w:rPr>
        <w:t>，省科学技术最高奖、科学技术青年奖、国际科技合作奖专业初评采取通讯评审或者会议评审方式。</w:t>
      </w:r>
    </w:p>
    <w:p w14:paraId="518B5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6"/>
          <w:szCs w:val="28"/>
        </w:rPr>
        <w:t>第六章异议处理，</w:t>
      </w:r>
      <w:r>
        <w:rPr>
          <w:rFonts w:hint="eastAsia" w:ascii="Times New Roman" w:hAnsi="Times New Roman" w:eastAsia="仿宋_GB2312"/>
          <w:sz w:val="36"/>
          <w:szCs w:val="28"/>
        </w:rPr>
        <w:t>规定了异议提出方式、异议受理范围、异议处理程序等内容。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明确提名者负有对异议进行调查核实的义务。</w:t>
      </w:r>
    </w:p>
    <w:p w14:paraId="6C2BC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</w:rPr>
      </w:pPr>
      <w:r>
        <w:rPr>
          <w:rFonts w:hint="eastAsia" w:ascii="Times New Roman" w:hAnsi="Times New Roman" w:eastAsia="楷体_GB2312" w:cs="楷体_GB2312"/>
          <w:sz w:val="36"/>
          <w:szCs w:val="28"/>
        </w:rPr>
        <w:t>第七章授奖与监督，</w:t>
      </w:r>
      <w:r>
        <w:rPr>
          <w:rFonts w:hint="eastAsia" w:ascii="Times New Roman" w:hAnsi="Times New Roman" w:eastAsia="仿宋_GB2312"/>
          <w:sz w:val="36"/>
          <w:szCs w:val="28"/>
        </w:rPr>
        <w:t>规定了省自然科学奖、</w:t>
      </w:r>
      <w:r>
        <w:rPr>
          <w:rFonts w:hint="eastAsia" w:ascii="Times New Roman" w:hAnsi="Times New Roman" w:eastAsia="仿宋_GB2312"/>
          <w:sz w:val="36"/>
          <w:szCs w:val="28"/>
          <w:lang w:val="en-US" w:eastAsia="zh-CN"/>
        </w:rPr>
        <w:t>省技术发明奖、科学技术进步奖</w:t>
      </w:r>
      <w:r>
        <w:rPr>
          <w:rFonts w:hint="eastAsia" w:ascii="Times New Roman" w:hAnsi="Times New Roman" w:eastAsia="仿宋_GB2312"/>
          <w:sz w:val="36"/>
          <w:szCs w:val="28"/>
        </w:rPr>
        <w:t>的授奖人数、授奖单位数量，以及科研诚信监督和处理规定。</w:t>
      </w:r>
    </w:p>
    <w:p w14:paraId="657C1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_GB2312"/>
          <w:sz w:val="36"/>
          <w:szCs w:val="28"/>
        </w:rPr>
      </w:pPr>
      <w:r>
        <w:rPr>
          <w:rFonts w:hint="eastAsia" w:ascii="Times New Roman" w:hAnsi="Times New Roman" w:eastAsia="楷体_GB2312" w:cs="楷体_GB2312"/>
          <w:sz w:val="36"/>
          <w:szCs w:val="28"/>
        </w:rPr>
        <w:t>第八章附则，</w:t>
      </w:r>
      <w:r>
        <w:rPr>
          <w:rFonts w:hint="eastAsia" w:ascii="Times New Roman" w:hAnsi="Times New Roman" w:eastAsia="仿宋_GB2312"/>
          <w:sz w:val="36"/>
          <w:szCs w:val="28"/>
        </w:rPr>
        <w:t>规定了解释权及施行日期。</w:t>
      </w:r>
    </w:p>
    <w:sectPr>
      <w:footerReference r:id="rId5" w:type="default"/>
      <w:footerReference r:id="rId6" w:type="even"/>
      <w:pgSz w:w="11906" w:h="16838"/>
      <w:pgMar w:top="2098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7F387"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FB6F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AFB6F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9F0E7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953010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2C61DED8">
        <w:pPr>
          <w:pStyle w:val="2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—</w:t>
        </w:r>
        <w:r>
          <w:rPr>
            <w:rFonts w:hint="eastAsia"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—</w:t>
        </w:r>
      </w:p>
    </w:sdtContent>
  </w:sdt>
  <w:p w14:paraId="0540CEB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46C1B"/>
    <w:rsid w:val="01D86994"/>
    <w:rsid w:val="100501AD"/>
    <w:rsid w:val="17C46C1B"/>
    <w:rsid w:val="181500D2"/>
    <w:rsid w:val="1D297179"/>
    <w:rsid w:val="1DE579DA"/>
    <w:rsid w:val="21F54C1C"/>
    <w:rsid w:val="2BF672B2"/>
    <w:rsid w:val="33E63E4C"/>
    <w:rsid w:val="36722C3E"/>
    <w:rsid w:val="36D90917"/>
    <w:rsid w:val="423C3AB9"/>
    <w:rsid w:val="4FA35CE3"/>
    <w:rsid w:val="53541331"/>
    <w:rsid w:val="548C359F"/>
    <w:rsid w:val="612C6E39"/>
    <w:rsid w:val="635F0AB3"/>
    <w:rsid w:val="64E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90" w:lineRule="exac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1444</Words>
  <Characters>1454</Characters>
  <Lines>0</Lines>
  <Paragraphs>0</Paragraphs>
  <TotalTime>7</TotalTime>
  <ScaleCrop>false</ScaleCrop>
  <LinksUpToDate>false</LinksUpToDate>
  <CharactersWithSpaces>1454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2026-03-30T02:43:00Z</dcterms:created>
  <dc:creator>王坤</dc:creator>
  <cp:lastModifiedBy>王坤</cp:lastModifiedBy>
  <dcterms:modified xsi:type="dcterms:W3CDTF">2026-04-29T08:51:30Z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49EF36AF399D4E11A04BD05297AB68FE_11</vt:lpwstr>
  </property>
  <property fmtid="{D5CDD505-2E9C-101B-9397-08002B2CF9AE}" pid="4" name="KSOTemplateDocerSaveRecord">
    <vt:lpwstr>eyJoZGlkIjoiMjI1OTc1YzExMmQxZGYyZDcxM2EwNzJmNWI2ZDRmNzMiLCJ1c2VySWQiOiIyNTM2OTkzMjAifQ==</vt:lpwstr>
  </property>
</Properties>
</file>