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农业良种工程领域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2022年省重大关键技术攻关项目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指南建议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黑体" w:cs="黑体"/>
          <w:sz w:val="32"/>
          <w:szCs w:val="44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黑体" w:cs="黑体"/>
          <w:sz w:val="32"/>
          <w:szCs w:val="44"/>
        </w:rPr>
      </w:pPr>
      <w:r>
        <w:rPr>
          <w:rFonts w:hint="eastAsia" w:ascii="Times New Roman" w:hAnsi="Times New Roman" w:eastAsia="黑体" w:cs="黑体"/>
          <w:sz w:val="32"/>
          <w:szCs w:val="44"/>
        </w:rPr>
        <w:t>项目名称：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44"/>
        </w:rPr>
      </w:pPr>
      <w:r>
        <w:rPr>
          <w:rFonts w:hint="eastAsia" w:ascii="Times New Roman" w:hAnsi="Times New Roman" w:eastAsia="楷体_GB2312" w:cs="Times New Roman"/>
          <w:sz w:val="32"/>
          <w:szCs w:val="44"/>
        </w:rPr>
        <w:t>（一）摘要（1</w:t>
      </w:r>
      <w:r>
        <w:rPr>
          <w:rFonts w:ascii="Times New Roman" w:hAnsi="Times New Roman" w:eastAsia="楷体_GB2312" w:cs="Times New Roman"/>
          <w:sz w:val="32"/>
          <w:szCs w:val="44"/>
        </w:rPr>
        <w:t>00</w:t>
      </w:r>
      <w:r>
        <w:rPr>
          <w:rFonts w:hint="eastAsia" w:ascii="Times New Roman" w:hAnsi="Times New Roman" w:eastAsia="楷体_GB2312" w:cs="Times New Roman"/>
          <w:sz w:val="32"/>
          <w:szCs w:val="44"/>
        </w:rPr>
        <w:t>字以内）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44"/>
        </w:rPr>
      </w:pPr>
      <w:r>
        <w:rPr>
          <w:rFonts w:hint="eastAsia" w:ascii="Times New Roman" w:hAnsi="Times New Roman" w:eastAsia="楷体_GB2312" w:cs="Times New Roman"/>
          <w:sz w:val="32"/>
          <w:szCs w:val="44"/>
        </w:rPr>
        <w:t>（二）国家和省委、省政府相关规划、文件部署要求（</w:t>
      </w:r>
      <w:r>
        <w:rPr>
          <w:rFonts w:ascii="Times New Roman" w:hAnsi="Times New Roman" w:eastAsia="楷体_GB2312" w:cs="Times New Roman"/>
          <w:sz w:val="32"/>
          <w:szCs w:val="44"/>
        </w:rPr>
        <w:t>300</w:t>
      </w:r>
      <w:r>
        <w:rPr>
          <w:rFonts w:hint="eastAsia" w:ascii="Times New Roman" w:hAnsi="Times New Roman" w:eastAsia="楷体_GB2312" w:cs="Times New Roman"/>
          <w:sz w:val="32"/>
          <w:szCs w:val="44"/>
        </w:rPr>
        <w:t>字以内）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44"/>
        </w:rPr>
      </w:pPr>
      <w:r>
        <w:rPr>
          <w:rFonts w:hint="eastAsia" w:ascii="Times New Roman" w:hAnsi="Times New Roman" w:eastAsia="楷体_GB2312" w:cs="宋体"/>
          <w:sz w:val="32"/>
          <w:szCs w:val="44"/>
        </w:rPr>
        <w:t>（三）</w:t>
      </w:r>
      <w:r>
        <w:rPr>
          <w:rFonts w:hint="eastAsia" w:ascii="Times New Roman" w:hAnsi="Times New Roman" w:eastAsia="楷体_GB2312" w:cs="Times New Roman"/>
          <w:sz w:val="32"/>
          <w:szCs w:val="44"/>
        </w:rPr>
        <w:t>技术现状分析（重点阐述，5</w:t>
      </w:r>
      <w:r>
        <w:rPr>
          <w:rFonts w:ascii="Times New Roman" w:hAnsi="Times New Roman" w:eastAsia="楷体_GB2312" w:cs="Times New Roman"/>
          <w:sz w:val="32"/>
          <w:szCs w:val="44"/>
        </w:rPr>
        <w:t>00</w:t>
      </w:r>
      <w:r>
        <w:rPr>
          <w:rFonts w:hint="eastAsia" w:ascii="Times New Roman" w:hAnsi="Times New Roman" w:eastAsia="楷体_GB2312" w:cs="Times New Roman"/>
          <w:sz w:val="32"/>
          <w:szCs w:val="44"/>
        </w:rPr>
        <w:t>字以内）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宋体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>在分析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国内外</w:t>
      </w:r>
      <w:r>
        <w:rPr>
          <w:rFonts w:ascii="Times New Roman" w:hAnsi="Times New Roman" w:eastAsia="仿宋_GB2312" w:cs="Times New Roman"/>
          <w:sz w:val="32"/>
          <w:szCs w:val="44"/>
        </w:rPr>
        <w:t>产业链、技术链、发展现状基础上，阐述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相关</w:t>
      </w:r>
      <w:r>
        <w:rPr>
          <w:rFonts w:ascii="Times New Roman" w:hAnsi="Times New Roman" w:eastAsia="仿宋_GB2312" w:cs="Times New Roman"/>
          <w:sz w:val="32"/>
          <w:szCs w:val="44"/>
        </w:rPr>
        <w:t>技术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、品种或</w:t>
      </w:r>
      <w:r>
        <w:rPr>
          <w:rFonts w:ascii="Times New Roman" w:hAnsi="Times New Roman" w:eastAsia="仿宋_GB2312" w:cs="Times New Roman"/>
          <w:sz w:val="32"/>
          <w:szCs w:val="44"/>
        </w:rPr>
        <w:t>产品的重要性、必要性。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 w:cs="宋体"/>
          <w:sz w:val="32"/>
          <w:szCs w:val="44"/>
        </w:rPr>
      </w:pPr>
      <w:r>
        <w:rPr>
          <w:rFonts w:hint="eastAsia" w:ascii="Times New Roman" w:hAnsi="Times New Roman" w:eastAsia="楷体_GB2312" w:cs="宋体"/>
          <w:sz w:val="32"/>
          <w:szCs w:val="44"/>
        </w:rPr>
        <w:t>（四）存在的问题</w:t>
      </w:r>
      <w:r>
        <w:rPr>
          <w:rFonts w:hint="eastAsia" w:ascii="Times New Roman" w:hAnsi="Times New Roman" w:eastAsia="楷体_GB2312" w:cs="Times New Roman"/>
          <w:sz w:val="32"/>
          <w:szCs w:val="44"/>
        </w:rPr>
        <w:t>（重点阐述，</w:t>
      </w:r>
      <w:r>
        <w:rPr>
          <w:rFonts w:ascii="Times New Roman" w:hAnsi="Times New Roman" w:eastAsia="楷体_GB2312" w:cs="Times New Roman"/>
          <w:sz w:val="32"/>
          <w:szCs w:val="44"/>
        </w:rPr>
        <w:t>500</w:t>
      </w:r>
      <w:r>
        <w:rPr>
          <w:rFonts w:hint="eastAsia" w:ascii="Times New Roman" w:hAnsi="Times New Roman" w:eastAsia="楷体_GB2312" w:cs="Times New Roman"/>
          <w:sz w:val="32"/>
          <w:szCs w:val="44"/>
        </w:rPr>
        <w:t>字以内）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44"/>
        </w:rPr>
      </w:pPr>
      <w:r>
        <w:rPr>
          <w:rFonts w:hint="eastAsia" w:ascii="Times New Roman" w:hAnsi="Times New Roman" w:eastAsia="楷体_GB2312" w:cs="Times New Roman"/>
          <w:sz w:val="32"/>
          <w:szCs w:val="44"/>
        </w:rPr>
        <w:t>（五）先进性分析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宋体"/>
          <w:sz w:val="32"/>
          <w:szCs w:val="44"/>
        </w:rPr>
      </w:pPr>
      <w:r>
        <w:rPr>
          <w:rFonts w:hint="eastAsia" w:ascii="Times New Roman" w:hAnsi="Times New Roman" w:eastAsia="仿宋_GB2312" w:cs="宋体"/>
          <w:sz w:val="32"/>
          <w:szCs w:val="44"/>
        </w:rPr>
        <w:t>按照对标国际、超越国内的要求，以</w:t>
      </w:r>
      <w:r>
        <w:rPr>
          <w:rFonts w:hint="eastAsia" w:ascii="Times New Roman" w:hAnsi="Times New Roman" w:eastAsia="仿宋_GB2312" w:cs="宋体"/>
          <w:b/>
          <w:bCs/>
          <w:sz w:val="32"/>
          <w:szCs w:val="44"/>
        </w:rPr>
        <w:t>表格形式量化</w:t>
      </w:r>
      <w:r>
        <w:rPr>
          <w:rFonts w:hint="eastAsia" w:ascii="Times New Roman" w:hAnsi="Times New Roman" w:eastAsia="仿宋_GB2312" w:cs="宋体"/>
          <w:sz w:val="32"/>
          <w:szCs w:val="44"/>
        </w:rPr>
        <w:t>列举出目前</w:t>
      </w:r>
      <w:r>
        <w:rPr>
          <w:rFonts w:hint="eastAsia" w:ascii="Times New Roman" w:hAnsi="Times New Roman" w:eastAsia="仿宋_GB2312" w:cs="宋体"/>
          <w:b/>
          <w:bCs/>
          <w:sz w:val="32"/>
          <w:szCs w:val="44"/>
        </w:rPr>
        <w:t>国际、国内技术指标</w:t>
      </w:r>
      <w:r>
        <w:rPr>
          <w:rFonts w:hint="eastAsia" w:ascii="Times New Roman" w:hAnsi="Times New Roman" w:eastAsia="仿宋_GB2312" w:cs="宋体"/>
          <w:sz w:val="32"/>
          <w:szCs w:val="44"/>
        </w:rPr>
        <w:t>和</w:t>
      </w:r>
      <w:r>
        <w:rPr>
          <w:rFonts w:hint="eastAsia" w:ascii="Times New Roman" w:hAnsi="Times New Roman" w:eastAsia="仿宋_GB2312" w:cs="宋体"/>
          <w:b/>
          <w:bCs/>
          <w:sz w:val="32"/>
          <w:szCs w:val="44"/>
        </w:rPr>
        <w:t>预期指标</w:t>
      </w:r>
      <w:r>
        <w:rPr>
          <w:rFonts w:hint="eastAsia" w:ascii="Times New Roman" w:hAnsi="Times New Roman" w:eastAsia="仿宋_GB2312" w:cs="宋体"/>
          <w:sz w:val="32"/>
          <w:szCs w:val="44"/>
        </w:rPr>
        <w:t>（</w:t>
      </w:r>
      <w:r>
        <w:rPr>
          <w:rFonts w:ascii="Times New Roman" w:hAnsi="Times New Roman" w:eastAsia="仿宋_GB2312" w:cs="Times New Roman"/>
          <w:b/>
          <w:bCs/>
          <w:sz w:val="32"/>
          <w:szCs w:val="44"/>
        </w:rPr>
        <w:t>指标数量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4"/>
        </w:rPr>
        <w:t>不超过10</w:t>
      </w:r>
      <w:r>
        <w:rPr>
          <w:rFonts w:ascii="Times New Roman" w:hAnsi="Times New Roman" w:eastAsia="仿宋_GB2312" w:cs="Times New Roman"/>
          <w:b/>
          <w:bCs/>
          <w:sz w:val="32"/>
          <w:szCs w:val="44"/>
        </w:rPr>
        <w:t>条</w:t>
      </w:r>
      <w:r>
        <w:rPr>
          <w:rFonts w:ascii="Times New Roman" w:hAnsi="Times New Roman" w:eastAsia="仿宋_GB2312" w:cs="Times New Roman"/>
          <w:sz w:val="32"/>
          <w:szCs w:val="44"/>
        </w:rPr>
        <w:t>，内容言简意赅，切勿整段描述</w:t>
      </w:r>
      <w:r>
        <w:rPr>
          <w:rFonts w:hint="eastAsia" w:ascii="Times New Roman" w:hAnsi="Times New Roman" w:eastAsia="仿宋_GB2312" w:cs="宋体"/>
          <w:sz w:val="32"/>
          <w:szCs w:val="44"/>
        </w:rPr>
        <w:t>）</w:t>
      </w:r>
      <w:r>
        <w:rPr>
          <w:rFonts w:ascii="Times New Roman" w:hAnsi="Times New Roman" w:eastAsia="仿宋_GB2312" w:cs="Times New Roman"/>
          <w:sz w:val="32"/>
          <w:szCs w:val="44"/>
        </w:rPr>
        <w:t>。</w:t>
      </w:r>
    </w:p>
    <w:tbl>
      <w:tblPr>
        <w:tblStyle w:val="5"/>
        <w:tblW w:w="8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683"/>
        <w:gridCol w:w="1913"/>
        <w:gridCol w:w="1889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指标名称</w:t>
            </w: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国际指标</w:t>
            </w:r>
          </w:p>
        </w:tc>
        <w:tc>
          <w:tcPr>
            <w:tcW w:w="188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国内指标</w:t>
            </w:r>
          </w:p>
        </w:tc>
        <w:tc>
          <w:tcPr>
            <w:tcW w:w="178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...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...</w:t>
            </w: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 w:cs="宋体"/>
          <w:sz w:val="32"/>
          <w:szCs w:val="44"/>
        </w:rPr>
      </w:pPr>
      <w:r>
        <w:rPr>
          <w:rFonts w:hint="eastAsia" w:ascii="Times New Roman" w:hAnsi="Times New Roman" w:eastAsia="楷体_GB2312" w:cs="Times New Roman"/>
          <w:sz w:val="32"/>
          <w:szCs w:val="44"/>
        </w:rPr>
        <w:t>（六）可行性分析（</w:t>
      </w:r>
      <w:r>
        <w:rPr>
          <w:rFonts w:ascii="Times New Roman" w:hAnsi="Times New Roman" w:eastAsia="楷体_GB2312" w:cs="Times New Roman"/>
          <w:sz w:val="32"/>
          <w:szCs w:val="44"/>
        </w:rPr>
        <w:t>500</w:t>
      </w:r>
      <w:r>
        <w:rPr>
          <w:rFonts w:hint="eastAsia" w:ascii="Times New Roman" w:hAnsi="Times New Roman" w:eastAsia="楷体_GB2312" w:cs="Times New Roman"/>
          <w:sz w:val="32"/>
          <w:szCs w:val="44"/>
        </w:rPr>
        <w:t>字以内）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宋体"/>
          <w:sz w:val="32"/>
          <w:szCs w:val="44"/>
        </w:rPr>
      </w:pPr>
      <w:r>
        <w:rPr>
          <w:rFonts w:hint="eastAsia" w:ascii="Times New Roman" w:hAnsi="Times New Roman" w:eastAsia="仿宋_GB2312" w:cs="宋体"/>
          <w:sz w:val="32"/>
          <w:szCs w:val="44"/>
        </w:rPr>
        <w:t>包括前期研究基础、省内外优势单位、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拟采取的技术路径、</w:t>
      </w:r>
      <w:r>
        <w:rPr>
          <w:rFonts w:hint="eastAsia" w:ascii="Times New Roman" w:hAnsi="Times New Roman" w:eastAsia="仿宋_GB2312" w:cs="宋体"/>
          <w:sz w:val="32"/>
          <w:szCs w:val="44"/>
        </w:rPr>
        <w:t>行业大规模应用情况等相关可行性分析。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 w:cs="宋体"/>
          <w:sz w:val="32"/>
          <w:szCs w:val="44"/>
        </w:rPr>
      </w:pPr>
      <w:r>
        <w:rPr>
          <w:rFonts w:hint="eastAsia" w:ascii="Times New Roman" w:hAnsi="Times New Roman" w:eastAsia="楷体_GB2312" w:cs="Times New Roman"/>
          <w:sz w:val="32"/>
          <w:szCs w:val="44"/>
        </w:rPr>
        <w:t>（七）预期经济社会效益（4</w:t>
      </w:r>
      <w:r>
        <w:rPr>
          <w:rFonts w:ascii="Times New Roman" w:hAnsi="Times New Roman" w:eastAsia="楷体_GB2312" w:cs="Times New Roman"/>
          <w:sz w:val="32"/>
          <w:szCs w:val="44"/>
        </w:rPr>
        <w:t>00</w:t>
      </w:r>
      <w:r>
        <w:rPr>
          <w:rFonts w:hint="eastAsia" w:ascii="Times New Roman" w:hAnsi="Times New Roman" w:eastAsia="楷体_GB2312" w:cs="Times New Roman"/>
          <w:sz w:val="32"/>
          <w:szCs w:val="44"/>
        </w:rPr>
        <w:t>字以内）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宋体"/>
          <w:sz w:val="32"/>
          <w:szCs w:val="44"/>
        </w:rPr>
      </w:pPr>
      <w:r>
        <w:rPr>
          <w:rFonts w:hint="eastAsia" w:ascii="Times New Roman" w:hAnsi="Times New Roman" w:eastAsia="仿宋_GB2312" w:cs="宋体"/>
          <w:sz w:val="32"/>
          <w:szCs w:val="44"/>
        </w:rPr>
        <w:t>明确合理的测算依据，阐述该技术及产品的市场需求及应用前景，量化表述预期经济社会效益。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44"/>
        </w:rPr>
      </w:pPr>
      <w:r>
        <w:rPr>
          <w:rFonts w:hint="eastAsia" w:ascii="Times New Roman" w:hAnsi="Times New Roman" w:eastAsia="楷体_GB2312" w:cs="Times New Roman"/>
          <w:sz w:val="32"/>
          <w:szCs w:val="44"/>
        </w:rPr>
        <w:t>（八）经费需求（100字以内）</w:t>
      </w:r>
    </w:p>
    <w:p>
      <w:pPr>
        <w:numPr>
          <w:ilvl w:val="255"/>
          <w:numId w:val="0"/>
        </w:numPr>
        <w:snapToGrid w:val="0"/>
        <w:spacing w:line="580" w:lineRule="exact"/>
        <w:ind w:firstLine="631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hint="eastAsia" w:ascii="Times New Roman" w:hAnsi="Times New Roman" w:eastAsia="仿宋_GB2312" w:cs="Times New Roman"/>
          <w:sz w:val="32"/>
          <w:szCs w:val="44"/>
        </w:rPr>
        <w:t>明确经费需求概算，说明申请省拨经费、单位自筹经费情况。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44"/>
        </w:rPr>
      </w:pPr>
      <w:r>
        <w:rPr>
          <w:rFonts w:hint="eastAsia" w:ascii="Times New Roman" w:hAnsi="Times New Roman" w:eastAsia="楷体_GB2312" w:cs="Times New Roman"/>
          <w:sz w:val="32"/>
          <w:szCs w:val="44"/>
        </w:rPr>
        <w:t>（九）建议研究内容（重点阐述，</w:t>
      </w:r>
      <w:r>
        <w:rPr>
          <w:rFonts w:ascii="Times New Roman" w:hAnsi="Times New Roman" w:eastAsia="楷体_GB2312" w:cs="Times New Roman"/>
          <w:sz w:val="32"/>
          <w:szCs w:val="44"/>
        </w:rPr>
        <w:t>500字以内）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宋体"/>
          <w:sz w:val="32"/>
          <w:szCs w:val="44"/>
        </w:rPr>
      </w:pPr>
      <w:r>
        <w:rPr>
          <w:rFonts w:hint="eastAsia" w:ascii="Times New Roman" w:hAnsi="Times New Roman" w:eastAsia="楷体_GB2312" w:cs="Times New Roman"/>
          <w:sz w:val="32"/>
          <w:szCs w:val="44"/>
        </w:rPr>
        <w:t>（十）建议</w:t>
      </w:r>
      <w:r>
        <w:rPr>
          <w:rFonts w:ascii="Times New Roman" w:hAnsi="Times New Roman" w:eastAsia="楷体_GB2312" w:cs="Times New Roman"/>
          <w:sz w:val="32"/>
          <w:szCs w:val="44"/>
        </w:rPr>
        <w:t>考核指标</w:t>
      </w:r>
      <w:r>
        <w:rPr>
          <w:rFonts w:ascii="Times New Roman" w:hAnsi="Times New Roman" w:eastAsia="仿宋_GB2312" w:cs="宋体"/>
          <w:sz w:val="32"/>
          <w:szCs w:val="44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44"/>
        </w:rPr>
        <w:t>重点阐述，</w:t>
      </w:r>
      <w:r>
        <w:rPr>
          <w:rFonts w:ascii="Times New Roman" w:hAnsi="Times New Roman" w:eastAsia="仿宋_GB2312" w:cs="宋体"/>
          <w:sz w:val="32"/>
          <w:szCs w:val="44"/>
        </w:rPr>
        <w:t>500字以内）</w:t>
      </w:r>
    </w:p>
    <w:p>
      <w:pPr>
        <w:numPr>
          <w:ilvl w:val="255"/>
          <w:numId w:val="0"/>
        </w:numPr>
        <w:snapToGrid w:val="0"/>
        <w:spacing w:line="580" w:lineRule="exact"/>
        <w:ind w:firstLine="631"/>
        <w:rPr>
          <w:rFonts w:ascii="Times New Roman" w:hAnsi="Times New Roman" w:eastAsia="仿宋_GB2312" w:cs="Times New Roman"/>
          <w:sz w:val="32"/>
          <w:szCs w:val="44"/>
        </w:rPr>
      </w:pPr>
    </w:p>
    <w:p>
      <w:pPr>
        <w:numPr>
          <w:ilvl w:val="255"/>
          <w:numId w:val="0"/>
        </w:numPr>
        <w:snapToGrid w:val="0"/>
        <w:spacing w:line="580" w:lineRule="exact"/>
        <w:ind w:firstLine="631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hint="eastAsia" w:ascii="Times New Roman" w:hAnsi="Times New Roman" w:eastAsia="仿宋_GB2312" w:cs="Times New Roman"/>
          <w:sz w:val="32"/>
          <w:szCs w:val="44"/>
        </w:rPr>
        <w:t>联系单位：</w:t>
      </w:r>
    </w:p>
    <w:p>
      <w:pPr>
        <w:numPr>
          <w:ilvl w:val="255"/>
          <w:numId w:val="0"/>
        </w:numPr>
        <w:snapToGrid w:val="0"/>
        <w:spacing w:line="580" w:lineRule="exact"/>
        <w:ind w:firstLine="631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hint="eastAsia" w:ascii="Times New Roman" w:hAnsi="Times New Roman" w:eastAsia="仿宋_GB2312" w:cs="Times New Roman"/>
          <w:sz w:val="32"/>
          <w:szCs w:val="44"/>
        </w:rPr>
        <w:t>联系人及联系方式：</w:t>
      </w:r>
    </w:p>
    <w:p>
      <w:pPr>
        <w:rPr>
          <w:rFonts w:ascii="Times New Roman" w:hAnsi="Times New Roman" w:eastAsia="黑体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-6350</wp:posOffset>
              </wp:positionV>
              <wp:extent cx="1828800" cy="2432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-0.5pt;height:19.15pt;width:144pt;mso-position-horizontal-relative:margin;mso-wrap-style:none;z-index:251659264;mso-width-relative:page;mso-height-relative:page;" filled="f" stroked="f" coordsize="21600,21600" o:gfxdata="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2NqxY2QAAAAkBAAAPAAAAAAAAAAEAIAAAACIAAABkcnMvZG93bnJldi54bWxQ&#10;SwECFAAUAAAACACHTuJAzYRS3S8CAABUBAAADgAAAAAAAAABACAAAAAo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E5813"/>
    <w:rsid w:val="2C183950"/>
    <w:rsid w:val="35B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2022-01-14T07:30:00Z</dcterms:created>
  <dc:creator>CH</dc:creator>
  <cp:lastModifiedBy>CH</cp:lastModifiedBy>
  <dcterms:modified xsi:type="dcterms:W3CDTF">2022-01-14T07:31:36Z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DF420880A57447F5AD79ED714E80A08A</vt:lpwstr>
  </property>
</Properties>
</file>