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BDFFC">
      <w:pPr>
        <w:spacing w:line="570" w:lineRule="exact"/>
        <w:jc w:val="center"/>
        <w:rPr>
          <w:rFonts w:hint="default" w:ascii="Times New Roman" w:hAnsi="Times New Roman" w:eastAsia="方正小标宋简体" w:cs="Times New Roman"/>
          <w:sz w:val="44"/>
          <w:szCs w:val="44"/>
          <w:lang w:bidi="ar"/>
        </w:rPr>
      </w:pPr>
    </w:p>
    <w:p w14:paraId="67BCD64F">
      <w:pPr>
        <w:spacing w:line="570" w:lineRule="exact"/>
        <w:jc w:val="center"/>
        <w:rPr>
          <w:rFonts w:hint="default" w:ascii="Times New Roman" w:hAnsi="Times New Roman" w:eastAsia="方正小标宋简体" w:cs="Times New Roman"/>
          <w:sz w:val="44"/>
          <w:szCs w:val="44"/>
          <w:lang w:bidi="ar"/>
        </w:rPr>
      </w:pPr>
      <w:r>
        <w:rPr>
          <w:rFonts w:hint="default" w:ascii="Times New Roman" w:hAnsi="Times New Roman" w:eastAsia="方正小标宋简体" w:cs="Times New Roman"/>
          <w:sz w:val="44"/>
          <w:szCs w:val="44"/>
          <w:lang w:bidi="ar"/>
        </w:rPr>
        <w:t>关于《山东省重点研发计划（企业创新能力</w:t>
      </w:r>
    </w:p>
    <w:p w14:paraId="38DE8FF2">
      <w:pPr>
        <w:spacing w:line="570" w:lineRule="exact"/>
        <w:jc w:val="center"/>
        <w:rPr>
          <w:rFonts w:hint="eastAsia" w:ascii="Times New Roman" w:hAnsi="Times New Roman" w:eastAsia="方正小标宋简体" w:cs="Times New Roman"/>
          <w:sz w:val="44"/>
          <w:szCs w:val="44"/>
          <w:lang w:eastAsia="zh-CN" w:bidi="ar"/>
        </w:rPr>
      </w:pPr>
      <w:r>
        <w:rPr>
          <w:rFonts w:hint="default" w:ascii="Times New Roman" w:hAnsi="Times New Roman" w:eastAsia="方正小标宋简体" w:cs="Times New Roman"/>
          <w:sz w:val="44"/>
          <w:szCs w:val="44"/>
          <w:lang w:bidi="ar"/>
        </w:rPr>
        <w:t>提升工程）项目管理办法》</w:t>
      </w:r>
      <w:r>
        <w:rPr>
          <w:rFonts w:hint="default" w:ascii="Times New Roman" w:hAnsi="Times New Roman" w:eastAsia="方正小标宋简体" w:cs="Times New Roman"/>
          <w:sz w:val="44"/>
          <w:szCs w:val="44"/>
          <w:lang w:val="en-US" w:eastAsia="zh-CN" w:bidi="ar"/>
        </w:rPr>
        <w:t>起草</w:t>
      </w:r>
      <w:r>
        <w:rPr>
          <w:rFonts w:hint="default" w:ascii="Times New Roman" w:hAnsi="Times New Roman" w:eastAsia="方正小标宋简体" w:cs="Times New Roman"/>
          <w:sz w:val="44"/>
          <w:szCs w:val="44"/>
          <w:lang w:bidi="ar"/>
        </w:rPr>
        <w:t>情况的</w:t>
      </w:r>
      <w:r>
        <w:rPr>
          <w:rFonts w:hint="eastAsia" w:eastAsia="方正小标宋简体" w:cs="Times New Roman"/>
          <w:sz w:val="44"/>
          <w:szCs w:val="44"/>
          <w:lang w:val="en-US" w:eastAsia="zh-CN" w:bidi="ar"/>
        </w:rPr>
        <w:t>说明</w:t>
      </w:r>
    </w:p>
    <w:p w14:paraId="76933AA9">
      <w:pPr>
        <w:keepNext w:val="0"/>
        <w:keepLines w:val="0"/>
        <w:pageBreakBefore w:val="0"/>
        <w:kinsoku/>
        <w:wordWrap/>
        <w:overflowPunct/>
        <w:topLinePunct w:val="0"/>
        <w:autoSpaceDE/>
        <w:autoSpaceDN/>
        <w:bidi w:val="0"/>
        <w:spacing w:line="600" w:lineRule="exact"/>
        <w:ind w:firstLine="720" w:firstLineChars="200"/>
        <w:textAlignment w:val="auto"/>
        <w:rPr>
          <w:rFonts w:hint="default" w:ascii="Times New Roman" w:hAnsi="Times New Roman" w:eastAsia="仿宋_GB2312" w:cs="Times New Roman"/>
          <w:sz w:val="36"/>
          <w:szCs w:val="36"/>
        </w:rPr>
      </w:pPr>
    </w:p>
    <w:p w14:paraId="60CD5A1D">
      <w:pPr>
        <w:keepNext w:val="0"/>
        <w:keepLines w:val="0"/>
        <w:pageBreakBefore w:val="0"/>
        <w:kinsoku/>
        <w:wordWrap/>
        <w:overflowPunct/>
        <w:topLinePunct w:val="0"/>
        <w:autoSpaceDE/>
        <w:autoSpaceDN/>
        <w:bidi w:val="0"/>
        <w:spacing w:line="600" w:lineRule="exact"/>
        <w:ind w:firstLine="720" w:firstLineChars="200"/>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现将《山东省重点研发计划（企业创新能力提升工程）项目管理办法》（以下简称《办法》）有关情况</w:t>
      </w:r>
      <w:r>
        <w:rPr>
          <w:rFonts w:hint="eastAsia" w:eastAsia="仿宋_GB2312" w:cs="Times New Roman"/>
          <w:sz w:val="36"/>
          <w:szCs w:val="36"/>
          <w:lang w:val="en-US" w:eastAsia="zh-CN"/>
        </w:rPr>
        <w:t>说明</w:t>
      </w:r>
      <w:r>
        <w:rPr>
          <w:rFonts w:hint="default" w:ascii="Times New Roman" w:hAnsi="Times New Roman" w:eastAsia="仿宋_GB2312" w:cs="Times New Roman"/>
          <w:sz w:val="36"/>
          <w:szCs w:val="36"/>
        </w:rPr>
        <w:t>如下：</w:t>
      </w:r>
    </w:p>
    <w:p w14:paraId="2BD58AB1">
      <w:pPr>
        <w:keepNext w:val="0"/>
        <w:keepLines w:val="0"/>
        <w:pageBreakBefore w:val="0"/>
        <w:numPr>
          <w:ilvl w:val="-1"/>
          <w:numId w:val="0"/>
        </w:numPr>
        <w:kinsoku/>
        <w:wordWrap/>
        <w:overflowPunct/>
        <w:topLinePunct w:val="0"/>
        <w:autoSpaceDE/>
        <w:autoSpaceDN/>
        <w:bidi w:val="0"/>
        <w:spacing w:line="600" w:lineRule="exact"/>
        <w:ind w:firstLine="720" w:firstLineChars="200"/>
        <w:textAlignment w:val="auto"/>
        <w:rPr>
          <w:rFonts w:hint="default" w:ascii="Times New Roman" w:hAnsi="Times New Roman" w:eastAsia="黑体" w:cs="Times New Roman"/>
          <w:sz w:val="36"/>
          <w:szCs w:val="36"/>
          <w:lang w:val="en-US"/>
        </w:rPr>
      </w:pPr>
      <w:r>
        <w:rPr>
          <w:rFonts w:hint="default" w:ascii="Times New Roman" w:hAnsi="Times New Roman" w:eastAsia="黑体" w:cs="Times New Roman"/>
          <w:sz w:val="36"/>
          <w:szCs w:val="36"/>
          <w:lang w:val="en-US" w:eastAsia="zh-CN"/>
        </w:rPr>
        <w:t>一、起草背景及过程</w:t>
      </w:r>
    </w:p>
    <w:p w14:paraId="69493E82">
      <w:pPr>
        <w:keepNext w:val="0"/>
        <w:keepLines w:val="0"/>
        <w:pageBreakBefore w:val="0"/>
        <w:kinsoku/>
        <w:wordWrap/>
        <w:overflowPunct/>
        <w:topLinePunct w:val="0"/>
        <w:autoSpaceDE/>
        <w:autoSpaceDN/>
        <w:bidi w:val="0"/>
        <w:spacing w:line="600" w:lineRule="exact"/>
        <w:ind w:firstLine="696" w:firstLineChars="200"/>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color w:val="auto"/>
          <w:spacing w:val="-6"/>
          <w:sz w:val="36"/>
          <w:szCs w:val="36"/>
        </w:rPr>
        <w:t>为深入贯彻习近平总书记关于科技创新的重要论述和视察山东重要讲话精神，全面落实省委、省政府工作部署，</w:t>
      </w:r>
      <w:r>
        <w:rPr>
          <w:rFonts w:hint="default" w:ascii="Times New Roman" w:hAnsi="Times New Roman" w:eastAsia="仿宋_GB2312" w:cs="Times New Roman"/>
          <w:i w:val="0"/>
          <w:iCs w:val="0"/>
          <w:caps w:val="0"/>
          <w:color w:val="auto"/>
          <w:spacing w:val="-6"/>
          <w:sz w:val="36"/>
          <w:szCs w:val="36"/>
          <w:shd w:val="clear" w:color="auto" w:fill="auto"/>
        </w:rPr>
        <w:t>我们</w:t>
      </w:r>
      <w:r>
        <w:rPr>
          <w:rFonts w:hint="default" w:ascii="Times New Roman" w:hAnsi="Times New Roman" w:eastAsia="仿宋_GB2312" w:cs="Times New Roman"/>
          <w:i w:val="0"/>
          <w:iCs w:val="0"/>
          <w:caps w:val="0"/>
          <w:color w:val="auto"/>
          <w:spacing w:val="-6"/>
          <w:sz w:val="36"/>
          <w:szCs w:val="36"/>
          <w:shd w:val="clear" w:color="auto" w:fill="auto"/>
          <w:lang w:val="en-US" w:eastAsia="zh-CN"/>
        </w:rPr>
        <w:t>认真</w:t>
      </w:r>
      <w:r>
        <w:rPr>
          <w:rFonts w:hint="default" w:ascii="Times New Roman" w:hAnsi="Times New Roman" w:eastAsia="仿宋_GB2312" w:cs="Times New Roman"/>
          <w:i w:val="0"/>
          <w:iCs w:val="0"/>
          <w:caps w:val="0"/>
          <w:color w:val="auto"/>
          <w:spacing w:val="-6"/>
          <w:sz w:val="36"/>
          <w:szCs w:val="36"/>
          <w:shd w:val="clear" w:color="auto" w:fill="auto"/>
        </w:rPr>
        <w:t>总结</w:t>
      </w:r>
      <w:r>
        <w:rPr>
          <w:rFonts w:hint="default" w:ascii="Times New Roman" w:hAnsi="Times New Roman" w:eastAsia="仿宋_GB2312" w:cs="Times New Roman"/>
          <w:color w:val="auto"/>
          <w:spacing w:val="-6"/>
          <w:sz w:val="36"/>
          <w:szCs w:val="36"/>
          <w:shd w:val="clear" w:color="auto" w:fill="auto"/>
        </w:rPr>
        <w:t>《山东省科技型中小企业创新能力提升工程项目实施办法》</w:t>
      </w:r>
      <w:r>
        <w:rPr>
          <w:rFonts w:hint="default" w:ascii="Times New Roman" w:hAnsi="Times New Roman" w:eastAsia="仿宋_GB2312" w:cs="Times New Roman"/>
          <w:color w:val="auto"/>
          <w:spacing w:val="-6"/>
          <w:sz w:val="36"/>
          <w:szCs w:val="36"/>
          <w:shd w:val="clear" w:color="auto" w:fill="auto"/>
          <w:lang w:eastAsia="zh-CN"/>
        </w:rPr>
        <w:t>（</w:t>
      </w:r>
      <w:r>
        <w:rPr>
          <w:rFonts w:hint="default" w:ascii="Times New Roman" w:hAnsi="Times New Roman" w:eastAsia="仿宋_GB2312" w:cs="Times New Roman"/>
          <w:color w:val="auto"/>
          <w:spacing w:val="-6"/>
          <w:sz w:val="36"/>
          <w:szCs w:val="36"/>
          <w:shd w:val="clear" w:color="auto" w:fill="auto"/>
          <w:lang w:val="en-US" w:eastAsia="zh-CN"/>
        </w:rPr>
        <w:t>以下简称《科小办法》</w:t>
      </w:r>
      <w:r>
        <w:rPr>
          <w:rFonts w:hint="default" w:ascii="Times New Roman" w:hAnsi="Times New Roman" w:eastAsia="仿宋_GB2312" w:cs="Times New Roman"/>
          <w:color w:val="auto"/>
          <w:spacing w:val="-6"/>
          <w:sz w:val="36"/>
          <w:szCs w:val="36"/>
          <w:shd w:val="clear" w:color="auto" w:fill="auto"/>
          <w:lang w:eastAsia="zh-CN"/>
        </w:rPr>
        <w:t>）</w:t>
      </w:r>
      <w:r>
        <w:rPr>
          <w:rFonts w:hint="default" w:ascii="Times New Roman" w:hAnsi="Times New Roman" w:eastAsia="仿宋_GB2312" w:cs="Times New Roman"/>
          <w:i w:val="0"/>
          <w:iCs w:val="0"/>
          <w:caps w:val="0"/>
          <w:color w:val="auto"/>
          <w:spacing w:val="-6"/>
          <w:sz w:val="36"/>
          <w:szCs w:val="36"/>
          <w:shd w:val="clear" w:color="auto" w:fill="auto"/>
          <w:lang w:val="en-US" w:eastAsia="zh-CN"/>
        </w:rPr>
        <w:t>实施</w:t>
      </w:r>
      <w:r>
        <w:rPr>
          <w:rFonts w:hint="default" w:ascii="Times New Roman" w:hAnsi="Times New Roman" w:eastAsia="仿宋_GB2312" w:cs="Times New Roman"/>
          <w:i w:val="0"/>
          <w:iCs w:val="0"/>
          <w:caps w:val="0"/>
          <w:color w:val="auto"/>
          <w:spacing w:val="-6"/>
          <w:sz w:val="36"/>
          <w:szCs w:val="36"/>
          <w:shd w:val="clear" w:color="auto" w:fill="auto"/>
        </w:rPr>
        <w:t>经验</w:t>
      </w:r>
      <w:r>
        <w:rPr>
          <w:rFonts w:hint="default" w:ascii="Times New Roman" w:hAnsi="Times New Roman" w:eastAsia="仿宋_GB2312" w:cs="Times New Roman"/>
          <w:i w:val="0"/>
          <w:iCs w:val="0"/>
          <w:caps w:val="0"/>
          <w:color w:val="auto"/>
          <w:spacing w:val="-6"/>
          <w:sz w:val="36"/>
          <w:szCs w:val="36"/>
          <w:shd w:val="clear" w:color="auto" w:fill="auto"/>
          <w:lang w:eastAsia="zh-CN"/>
        </w:rPr>
        <w:t>，</w:t>
      </w:r>
      <w:r>
        <w:rPr>
          <w:rFonts w:hint="default" w:ascii="Times New Roman" w:hAnsi="Times New Roman" w:eastAsia="仿宋_GB2312" w:cs="Times New Roman"/>
          <w:i w:val="0"/>
          <w:iCs w:val="0"/>
          <w:caps w:val="0"/>
          <w:color w:val="auto"/>
          <w:spacing w:val="-6"/>
          <w:sz w:val="36"/>
          <w:szCs w:val="36"/>
          <w:shd w:val="clear"/>
          <w:lang w:eastAsia="zh-CN"/>
        </w:rPr>
        <w:t>学习借鉴</w:t>
      </w:r>
      <w:r>
        <w:rPr>
          <w:rFonts w:hint="default" w:ascii="Times New Roman" w:hAnsi="Times New Roman" w:eastAsia="仿宋_GB2312" w:cs="Times New Roman"/>
          <w:i w:val="0"/>
          <w:iCs w:val="0"/>
          <w:caps w:val="0"/>
          <w:color w:val="auto"/>
          <w:spacing w:val="-6"/>
          <w:sz w:val="36"/>
          <w:szCs w:val="36"/>
          <w:shd w:val="clear"/>
          <w:lang w:val="en-US" w:eastAsia="zh-CN"/>
        </w:rPr>
        <w:t>北京、上海、浙江、安徽等</w:t>
      </w:r>
      <w:r>
        <w:rPr>
          <w:rFonts w:hint="default" w:ascii="Times New Roman" w:hAnsi="Times New Roman" w:eastAsia="仿宋_GB2312" w:cs="Times New Roman"/>
          <w:i w:val="0"/>
          <w:iCs w:val="0"/>
          <w:caps w:val="0"/>
          <w:color w:val="auto"/>
          <w:spacing w:val="-6"/>
          <w:sz w:val="36"/>
          <w:szCs w:val="36"/>
          <w:shd w:val="clear"/>
          <w:lang w:eastAsia="zh-CN"/>
        </w:rPr>
        <w:t>省市</w:t>
      </w:r>
      <w:r>
        <w:rPr>
          <w:rFonts w:hint="default" w:ascii="Times New Roman" w:hAnsi="Times New Roman" w:eastAsia="仿宋_GB2312" w:cs="Times New Roman"/>
          <w:i w:val="0"/>
          <w:iCs w:val="0"/>
          <w:caps w:val="0"/>
          <w:color w:val="auto"/>
          <w:spacing w:val="-6"/>
          <w:sz w:val="36"/>
          <w:szCs w:val="36"/>
          <w:shd w:val="clear"/>
        </w:rPr>
        <w:t>培优</w:t>
      </w:r>
      <w:r>
        <w:rPr>
          <w:rFonts w:hint="default" w:ascii="Times New Roman" w:hAnsi="Times New Roman" w:eastAsia="仿宋_GB2312" w:cs="Times New Roman"/>
          <w:i w:val="0"/>
          <w:iCs w:val="0"/>
          <w:caps w:val="0"/>
          <w:color w:val="auto"/>
          <w:spacing w:val="-6"/>
          <w:sz w:val="36"/>
          <w:szCs w:val="36"/>
          <w:shd w:val="clear"/>
          <w:lang w:eastAsia="zh-CN"/>
        </w:rPr>
        <w:t>创新主体、</w:t>
      </w:r>
      <w:r>
        <w:rPr>
          <w:rFonts w:hint="default" w:ascii="Times New Roman" w:hAnsi="Times New Roman" w:eastAsia="仿宋_GB2312" w:cs="Times New Roman"/>
          <w:i w:val="0"/>
          <w:iCs w:val="0"/>
          <w:caps w:val="0"/>
          <w:color w:val="auto"/>
          <w:spacing w:val="-6"/>
          <w:sz w:val="36"/>
          <w:szCs w:val="36"/>
          <w:shd w:val="clear"/>
          <w:lang w:val="en-US" w:eastAsia="zh-CN"/>
        </w:rPr>
        <w:t>提升企业创新能力</w:t>
      </w:r>
      <w:r>
        <w:rPr>
          <w:rFonts w:hint="default" w:ascii="Times New Roman" w:hAnsi="Times New Roman" w:eastAsia="仿宋_GB2312" w:cs="Times New Roman"/>
          <w:i w:val="0"/>
          <w:iCs w:val="0"/>
          <w:caps w:val="0"/>
          <w:color w:val="auto"/>
          <w:spacing w:val="-6"/>
          <w:sz w:val="36"/>
          <w:szCs w:val="36"/>
          <w:shd w:val="clear"/>
          <w:lang w:eastAsia="zh-CN"/>
        </w:rPr>
        <w:t>先进做法，</w:t>
      </w:r>
      <w:r>
        <w:rPr>
          <w:rFonts w:hint="default" w:ascii="Times New Roman" w:hAnsi="Times New Roman" w:eastAsia="仿宋_GB2312" w:cs="Times New Roman"/>
          <w:i w:val="0"/>
          <w:iCs w:val="0"/>
          <w:caps w:val="0"/>
          <w:color w:val="auto"/>
          <w:spacing w:val="-6"/>
          <w:sz w:val="36"/>
          <w:szCs w:val="36"/>
          <w:shd w:val="clear"/>
          <w:lang w:val="en-US" w:eastAsia="zh-CN"/>
        </w:rPr>
        <w:t>起草制定了</w:t>
      </w:r>
      <w:r>
        <w:rPr>
          <w:rFonts w:hint="default" w:ascii="Times New Roman" w:hAnsi="Times New Roman" w:eastAsia="仿宋_GB2312" w:cs="Times New Roman"/>
          <w:sz w:val="36"/>
          <w:szCs w:val="36"/>
        </w:rPr>
        <w:t>《办法》</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lang w:val="en-US" w:eastAsia="zh-CN"/>
        </w:rPr>
        <w:t>征求意见稿</w:t>
      </w:r>
      <w:r>
        <w:rPr>
          <w:rFonts w:hint="default" w:ascii="Times New Roman" w:hAnsi="Times New Roman" w:eastAsia="仿宋_GB2312" w:cs="Times New Roman"/>
          <w:sz w:val="36"/>
          <w:szCs w:val="36"/>
          <w:lang w:eastAsia="zh-CN"/>
        </w:rPr>
        <w:t>）</w:t>
      </w:r>
      <w:r>
        <w:rPr>
          <w:rFonts w:hint="default" w:ascii="Times New Roman" w:hAnsi="Times New Roman" w:eastAsia="仿宋_GB2312" w:cs="Times New Roman"/>
          <w:i w:val="0"/>
          <w:iCs w:val="0"/>
          <w:caps w:val="0"/>
          <w:color w:val="auto"/>
          <w:spacing w:val="-6"/>
          <w:sz w:val="36"/>
          <w:szCs w:val="36"/>
          <w:shd w:val="clear"/>
          <w:lang w:val="en-US" w:eastAsia="zh-CN"/>
        </w:rPr>
        <w:t>。</w:t>
      </w:r>
    </w:p>
    <w:p w14:paraId="39EFE8A1">
      <w:pPr>
        <w:keepNext w:val="0"/>
        <w:keepLines w:val="0"/>
        <w:pageBreakBefore w:val="0"/>
        <w:kinsoku/>
        <w:wordWrap/>
        <w:overflowPunct/>
        <w:topLinePunct w:val="0"/>
        <w:autoSpaceDE/>
        <w:autoSpaceDN/>
        <w:bidi w:val="0"/>
        <w:spacing w:line="600" w:lineRule="exact"/>
        <w:ind w:firstLine="720" w:firstLineChars="200"/>
        <w:textAlignment w:val="auto"/>
        <w:rPr>
          <w:rFonts w:hint="default" w:ascii="Times New Roman" w:hAnsi="Times New Roman" w:eastAsia="黑体" w:cs="Times New Roman"/>
          <w:sz w:val="36"/>
          <w:szCs w:val="36"/>
        </w:rPr>
      </w:pPr>
      <w:r>
        <w:rPr>
          <w:rFonts w:hint="default" w:ascii="Times New Roman" w:hAnsi="Times New Roman" w:eastAsia="黑体" w:cs="Times New Roman"/>
          <w:sz w:val="36"/>
          <w:szCs w:val="36"/>
        </w:rPr>
        <w:t>二、主要内容</w:t>
      </w:r>
    </w:p>
    <w:p w14:paraId="65063F53">
      <w:pPr>
        <w:pStyle w:val="5"/>
        <w:keepNext w:val="0"/>
        <w:keepLines w:val="0"/>
        <w:pageBreakBefore w:val="0"/>
        <w:widowControl/>
        <w:numPr>
          <w:ilvl w:val="-1"/>
          <w:numId w:val="0"/>
        </w:numPr>
        <w:kinsoku/>
        <w:wordWrap/>
        <w:overflowPunct/>
        <w:topLinePunct w:val="0"/>
        <w:autoSpaceDE/>
        <w:autoSpaceDN/>
        <w:bidi w:val="0"/>
        <w:adjustRightInd w:val="0"/>
        <w:snapToGrid w:val="0"/>
        <w:spacing w:before="0" w:line="600" w:lineRule="exact"/>
        <w:ind w:left="0" w:firstLine="720" w:firstLineChars="200"/>
        <w:jc w:val="both"/>
        <w:textAlignment w:val="auto"/>
        <w:outlineLvl w:val="9"/>
        <w:rPr>
          <w:rFonts w:hint="default" w:ascii="Times New Roman" w:hAnsi="Times New Roman" w:eastAsia="仿宋_GB2312" w:cs="Times New Roman"/>
          <w:sz w:val="36"/>
          <w:szCs w:val="36"/>
          <w:lang w:val="en-US"/>
        </w:rPr>
      </w:pPr>
      <w:r>
        <w:rPr>
          <w:rFonts w:hint="default" w:ascii="Times New Roman" w:hAnsi="Times New Roman" w:eastAsia="仿宋_GB2312" w:cs="Times New Roman"/>
          <w:sz w:val="36"/>
          <w:szCs w:val="36"/>
          <w:lang w:val="en-US"/>
        </w:rPr>
        <w:t>《</w:t>
      </w:r>
      <w:r>
        <w:rPr>
          <w:rFonts w:hint="default" w:ascii="Times New Roman" w:hAnsi="Times New Roman" w:eastAsia="仿宋_GB2312" w:cs="Times New Roman"/>
          <w:sz w:val="36"/>
          <w:szCs w:val="36"/>
          <w:lang w:val="en-US" w:eastAsia="zh-CN"/>
        </w:rPr>
        <w:t>办法》共</w:t>
      </w:r>
      <w:r>
        <w:rPr>
          <w:rFonts w:hint="default" w:ascii="Times New Roman" w:hAnsi="Times New Roman" w:eastAsia="仿宋_GB2312" w:cs="Times New Roman"/>
          <w:sz w:val="36"/>
          <w:szCs w:val="36"/>
          <w:lang w:val="en-US"/>
        </w:rPr>
        <w:t>7</w:t>
      </w:r>
      <w:r>
        <w:rPr>
          <w:rFonts w:hint="default" w:ascii="Times New Roman" w:hAnsi="Times New Roman" w:eastAsia="仿宋_GB2312" w:cs="Times New Roman"/>
          <w:sz w:val="36"/>
          <w:szCs w:val="36"/>
          <w:lang w:val="en-US" w:eastAsia="zh-CN"/>
        </w:rPr>
        <w:t>章22条</w:t>
      </w:r>
      <w:r>
        <w:rPr>
          <w:rFonts w:hint="default" w:ascii="Times New Roman" w:hAnsi="Times New Roman" w:eastAsia="仿宋_GB2312" w:cs="Times New Roman"/>
          <w:sz w:val="36"/>
          <w:szCs w:val="36"/>
          <w:lang w:val="en-US"/>
        </w:rPr>
        <w:t>，主要包括：</w:t>
      </w:r>
    </w:p>
    <w:p w14:paraId="1669923A">
      <w:pPr>
        <w:pStyle w:val="5"/>
        <w:keepNext w:val="0"/>
        <w:keepLines w:val="0"/>
        <w:pageBreakBefore w:val="0"/>
        <w:widowControl/>
        <w:numPr>
          <w:ilvl w:val="-1"/>
          <w:numId w:val="0"/>
        </w:numPr>
        <w:kinsoku/>
        <w:wordWrap/>
        <w:overflowPunct/>
        <w:topLinePunct w:val="0"/>
        <w:autoSpaceDE/>
        <w:autoSpaceDN/>
        <w:bidi w:val="0"/>
        <w:adjustRightInd w:val="0"/>
        <w:snapToGrid w:val="0"/>
        <w:spacing w:before="0" w:line="600" w:lineRule="exact"/>
        <w:ind w:firstLine="720" w:firstLineChars="200"/>
        <w:jc w:val="both"/>
        <w:textAlignment w:val="auto"/>
        <w:outlineLvl w:val="9"/>
        <w:rPr>
          <w:rFonts w:hint="default" w:ascii="Times New Roman" w:hAnsi="Times New Roman" w:eastAsia="仿宋_GB2312" w:cs="Times New Roman"/>
          <w:sz w:val="36"/>
          <w:szCs w:val="36"/>
          <w:lang w:val="en-US" w:eastAsia="zh-CN"/>
        </w:rPr>
      </w:pPr>
      <w:r>
        <w:rPr>
          <w:rFonts w:hint="default" w:ascii="Times New Roman" w:hAnsi="Times New Roman" w:eastAsia="楷体_GB2312" w:cs="Times New Roman"/>
          <w:sz w:val="36"/>
          <w:szCs w:val="36"/>
          <w:lang w:val="en-US" w:eastAsia="zh-CN"/>
        </w:rPr>
        <w:t>（一）</w:t>
      </w:r>
      <w:r>
        <w:rPr>
          <w:rFonts w:hint="default" w:ascii="Times New Roman" w:hAnsi="Times New Roman" w:eastAsia="楷体_GB2312" w:cs="Times New Roman"/>
          <w:sz w:val="36"/>
          <w:szCs w:val="36"/>
          <w:lang w:val="en-US"/>
        </w:rPr>
        <w:t>总则。</w:t>
      </w:r>
      <w:r>
        <w:rPr>
          <w:rFonts w:hint="default" w:ascii="Times New Roman" w:hAnsi="Times New Roman" w:eastAsia="仿宋_GB2312" w:cs="Times New Roman"/>
          <w:i w:val="0"/>
          <w:iCs w:val="0"/>
          <w:caps w:val="0"/>
          <w:color w:val="auto"/>
          <w:spacing w:val="-6"/>
          <w:sz w:val="36"/>
          <w:szCs w:val="36"/>
          <w:shd w:val="clear" w:color="auto" w:fill="auto"/>
        </w:rPr>
        <w:t>明确《办法》制定目的、依据，及项目定位、实施方式</w:t>
      </w:r>
      <w:r>
        <w:rPr>
          <w:rFonts w:hint="default" w:ascii="Times New Roman" w:hAnsi="Times New Roman" w:eastAsia="仿宋_GB2312" w:cs="Times New Roman"/>
          <w:i w:val="0"/>
          <w:iCs w:val="0"/>
          <w:caps w:val="0"/>
          <w:color w:val="auto"/>
          <w:spacing w:val="-6"/>
          <w:sz w:val="36"/>
          <w:szCs w:val="36"/>
          <w:shd w:val="clear" w:color="auto" w:fill="auto"/>
          <w:lang w:eastAsia="zh-CN"/>
        </w:rPr>
        <w:t>、资金</w:t>
      </w:r>
      <w:r>
        <w:rPr>
          <w:rFonts w:hint="default" w:ascii="Times New Roman" w:hAnsi="Times New Roman" w:eastAsia="仿宋_GB2312" w:cs="Times New Roman"/>
          <w:i w:val="0"/>
          <w:iCs w:val="0"/>
          <w:caps w:val="0"/>
          <w:spacing w:val="-6"/>
          <w:sz w:val="36"/>
          <w:szCs w:val="36"/>
          <w:shd w:val="clear" w:color="auto" w:fill="auto"/>
        </w:rPr>
        <w:t>来源</w:t>
      </w:r>
      <w:r>
        <w:rPr>
          <w:rFonts w:hint="default" w:ascii="Times New Roman" w:hAnsi="Times New Roman" w:eastAsia="仿宋_GB2312" w:cs="Times New Roman"/>
          <w:i w:val="0"/>
          <w:iCs w:val="0"/>
          <w:caps w:val="0"/>
          <w:color w:val="auto"/>
          <w:spacing w:val="-6"/>
          <w:sz w:val="36"/>
          <w:szCs w:val="36"/>
          <w:shd w:val="clear" w:color="auto" w:fill="auto"/>
        </w:rPr>
        <w:t>。</w:t>
      </w:r>
    </w:p>
    <w:p w14:paraId="4700AE6A">
      <w:pPr>
        <w:pStyle w:val="5"/>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600" w:lineRule="exact"/>
        <w:ind w:right="0" w:firstLine="720" w:firstLineChars="200"/>
        <w:jc w:val="both"/>
        <w:textAlignment w:val="auto"/>
        <w:outlineLvl w:val="9"/>
        <w:rPr>
          <w:rFonts w:hint="default" w:ascii="Times New Roman" w:hAnsi="Times New Roman" w:eastAsia="仿宋_GB2312" w:cs="Times New Roman"/>
          <w:i w:val="0"/>
          <w:iCs w:val="0"/>
          <w:caps w:val="0"/>
          <w:spacing w:val="-6"/>
          <w:sz w:val="36"/>
          <w:szCs w:val="36"/>
          <w:shd w:val="clear" w:color="auto" w:fill="auto"/>
        </w:rPr>
      </w:pPr>
      <w:r>
        <w:rPr>
          <w:rFonts w:hint="default" w:ascii="Times New Roman" w:hAnsi="Times New Roman" w:eastAsia="楷体_GB2312" w:cs="Times New Roman"/>
          <w:sz w:val="36"/>
          <w:szCs w:val="36"/>
          <w:lang w:val="en-US" w:eastAsia="zh-CN"/>
        </w:rPr>
        <w:t>（二）</w:t>
      </w:r>
      <w:r>
        <w:rPr>
          <w:rFonts w:hint="default" w:ascii="Times New Roman" w:hAnsi="Times New Roman" w:eastAsia="楷体_GB2312" w:cs="Times New Roman"/>
          <w:sz w:val="36"/>
          <w:szCs w:val="36"/>
          <w:lang w:val="en-US"/>
        </w:rPr>
        <w:t>组织管理与职责。</w:t>
      </w:r>
      <w:r>
        <w:rPr>
          <w:rFonts w:hint="default" w:ascii="Times New Roman" w:hAnsi="Times New Roman" w:eastAsia="仿宋_GB2312" w:cs="Times New Roman"/>
          <w:sz w:val="36"/>
          <w:szCs w:val="36"/>
          <w:lang w:val="en-US"/>
        </w:rPr>
        <w:t>明确省科技厅、项目主管部门、项目承担</w:t>
      </w:r>
      <w:r>
        <w:rPr>
          <w:rFonts w:hint="default" w:ascii="Times New Roman" w:hAnsi="Times New Roman" w:eastAsia="仿宋_GB2312" w:cs="Times New Roman"/>
          <w:sz w:val="36"/>
          <w:szCs w:val="36"/>
          <w:lang w:val="en-US" w:eastAsia="zh-CN"/>
        </w:rPr>
        <w:t>和合作</w:t>
      </w:r>
      <w:r>
        <w:rPr>
          <w:rFonts w:hint="default" w:ascii="Times New Roman" w:hAnsi="Times New Roman" w:eastAsia="仿宋_GB2312" w:cs="Times New Roman"/>
          <w:sz w:val="36"/>
          <w:szCs w:val="36"/>
          <w:lang w:val="en-US"/>
        </w:rPr>
        <w:t>单位职责分工，细化</w:t>
      </w:r>
      <w:r>
        <w:rPr>
          <w:rFonts w:hint="default" w:ascii="Times New Roman" w:hAnsi="Times New Roman" w:eastAsia="仿宋_GB2312" w:cs="Times New Roman"/>
          <w:i w:val="0"/>
          <w:iCs w:val="0"/>
          <w:caps w:val="0"/>
          <w:color w:val="auto"/>
          <w:spacing w:val="-6"/>
          <w:sz w:val="36"/>
          <w:szCs w:val="36"/>
          <w:shd w:val="clear" w:color="auto" w:fill="auto"/>
        </w:rPr>
        <w:t>行政、技术双负责人责任分工</w:t>
      </w:r>
      <w:r>
        <w:rPr>
          <w:rFonts w:hint="default" w:ascii="Times New Roman" w:hAnsi="Times New Roman" w:eastAsia="仿宋_GB2312" w:cs="Times New Roman"/>
          <w:i w:val="0"/>
          <w:iCs w:val="0"/>
          <w:caps w:val="0"/>
          <w:spacing w:val="-6"/>
          <w:sz w:val="36"/>
          <w:szCs w:val="36"/>
          <w:shd w:val="clear" w:color="auto" w:fill="auto"/>
        </w:rPr>
        <w:t>。</w:t>
      </w:r>
    </w:p>
    <w:p w14:paraId="209E8F95">
      <w:pPr>
        <w:pStyle w:val="5"/>
        <w:keepNext w:val="0"/>
        <w:keepLines w:val="0"/>
        <w:pageBreakBefore w:val="0"/>
        <w:widowControl/>
        <w:numPr>
          <w:ilvl w:val="-1"/>
          <w:numId w:val="0"/>
        </w:numPr>
        <w:suppressLineNumbers w:val="0"/>
        <w:kinsoku/>
        <w:wordWrap/>
        <w:overflowPunct/>
        <w:topLinePunct w:val="0"/>
        <w:autoSpaceDE/>
        <w:autoSpaceDN/>
        <w:bidi w:val="0"/>
        <w:adjustRightInd w:val="0"/>
        <w:snapToGrid w:val="0"/>
        <w:spacing w:before="0" w:beforeAutospacing="0" w:after="0" w:afterAutospacing="0" w:line="600" w:lineRule="exact"/>
        <w:ind w:left="0" w:leftChars="0" w:right="0" w:firstLine="720" w:firstLineChars="200"/>
        <w:jc w:val="both"/>
        <w:textAlignment w:val="auto"/>
        <w:outlineLvl w:val="9"/>
        <w:rPr>
          <w:rFonts w:hint="default" w:ascii="Times New Roman" w:hAnsi="Times New Roman" w:eastAsia="仿宋_GB2312" w:cs="Times New Roman"/>
          <w:sz w:val="36"/>
          <w:szCs w:val="36"/>
        </w:rPr>
      </w:pPr>
      <w:r>
        <w:rPr>
          <w:rFonts w:hint="default" w:ascii="Times New Roman" w:hAnsi="Times New Roman" w:eastAsia="楷体_GB2312" w:cs="Times New Roman"/>
          <w:b w:val="0"/>
          <w:bCs w:val="0"/>
          <w:kern w:val="2"/>
          <w:sz w:val="36"/>
          <w:szCs w:val="36"/>
          <w:lang w:val="en-US" w:eastAsia="zh-CN"/>
        </w:rPr>
        <w:t>（三）</w:t>
      </w:r>
      <w:r>
        <w:rPr>
          <w:rFonts w:hint="default" w:ascii="Times New Roman" w:hAnsi="Times New Roman" w:eastAsia="楷体_GB2312" w:cs="Times New Roman"/>
          <w:b w:val="0"/>
          <w:bCs w:val="0"/>
          <w:kern w:val="2"/>
          <w:sz w:val="36"/>
          <w:szCs w:val="36"/>
          <w:lang w:val="en-US"/>
        </w:rPr>
        <w:t>支持重点与条件。</w:t>
      </w:r>
      <w:r>
        <w:rPr>
          <w:rFonts w:hint="default" w:ascii="Times New Roman" w:hAnsi="Times New Roman" w:eastAsia="仿宋_GB2312" w:cs="Times New Roman"/>
          <w:b w:val="0"/>
          <w:bCs w:val="0"/>
          <w:color w:val="000000"/>
          <w:kern w:val="2"/>
          <w:sz w:val="36"/>
          <w:szCs w:val="36"/>
          <w:lang w:val="en-US"/>
        </w:rPr>
        <w:t>明确通过项目实施，支持规上</w:t>
      </w:r>
      <w:r>
        <w:rPr>
          <w:rFonts w:hint="default" w:ascii="Times New Roman" w:hAnsi="Times New Roman" w:eastAsia="仿宋_GB2312" w:cs="Times New Roman"/>
          <w:sz w:val="36"/>
          <w:szCs w:val="36"/>
        </w:rPr>
        <w:t>高新</w:t>
      </w:r>
      <w:r>
        <w:rPr>
          <w:rFonts w:hint="default" w:ascii="Times New Roman" w:hAnsi="Times New Roman" w:eastAsia="仿宋_GB2312" w:cs="Times New Roman"/>
          <w:sz w:val="36"/>
          <w:szCs w:val="36"/>
          <w:lang w:val="en-US" w:eastAsia="zh-CN"/>
        </w:rPr>
        <w:t>技术</w:t>
      </w:r>
      <w:r>
        <w:rPr>
          <w:rFonts w:hint="default" w:ascii="Times New Roman" w:hAnsi="Times New Roman" w:eastAsia="仿宋_GB2312" w:cs="Times New Roman"/>
          <w:sz w:val="36"/>
          <w:szCs w:val="36"/>
        </w:rPr>
        <w:t>企业</w:t>
      </w:r>
      <w:r>
        <w:rPr>
          <w:rFonts w:hint="default" w:ascii="Times New Roman" w:hAnsi="Times New Roman" w:eastAsia="仿宋_GB2312" w:cs="Times New Roman"/>
          <w:sz w:val="36"/>
          <w:szCs w:val="36"/>
          <w:lang w:val="en-US" w:eastAsia="zh-CN"/>
        </w:rPr>
        <w:t>强化研发机构建设、提升</w:t>
      </w:r>
      <w:r>
        <w:rPr>
          <w:rFonts w:hint="eastAsia" w:ascii="Times New Roman" w:hAnsi="Times New Roman" w:eastAsia="仿宋_GB2312" w:cs="Times New Roman"/>
          <w:sz w:val="36"/>
          <w:szCs w:val="36"/>
          <w:lang w:val="en-US" w:eastAsia="zh-CN"/>
        </w:rPr>
        <w:t>科技</w:t>
      </w:r>
      <w:r>
        <w:rPr>
          <w:rFonts w:hint="default" w:ascii="Times New Roman" w:hAnsi="Times New Roman" w:eastAsia="仿宋_GB2312" w:cs="Times New Roman"/>
          <w:sz w:val="36"/>
          <w:szCs w:val="36"/>
          <w:lang w:val="en-US" w:eastAsia="zh-CN"/>
        </w:rPr>
        <w:t>创新能力等</w:t>
      </w:r>
      <w:r>
        <w:rPr>
          <w:rFonts w:hint="default" w:ascii="Times New Roman" w:hAnsi="Times New Roman" w:eastAsia="仿宋_GB2312" w:cs="Times New Roman"/>
          <w:b w:val="0"/>
          <w:bCs w:val="0"/>
          <w:color w:val="000000"/>
          <w:sz w:val="36"/>
          <w:szCs w:val="36"/>
        </w:rPr>
        <w:t>，支持规上科技服务业企业</w:t>
      </w:r>
      <w:r>
        <w:rPr>
          <w:rFonts w:hint="default" w:ascii="Times New Roman" w:hAnsi="Times New Roman" w:eastAsia="仿宋_GB2312" w:cs="Times New Roman"/>
          <w:b w:val="0"/>
          <w:bCs w:val="0"/>
          <w:color w:val="000000"/>
          <w:sz w:val="36"/>
          <w:szCs w:val="36"/>
          <w:lang w:val="en-US" w:eastAsia="zh-CN"/>
        </w:rPr>
        <w:t>强化核心技术支撑、提升专业服务能级等</w:t>
      </w:r>
      <w:r>
        <w:rPr>
          <w:rFonts w:hint="default" w:ascii="Times New Roman" w:hAnsi="Times New Roman" w:eastAsia="仿宋_GB2312" w:cs="Times New Roman"/>
          <w:b w:val="0"/>
          <w:bCs w:val="0"/>
          <w:color w:val="000000"/>
          <w:sz w:val="36"/>
          <w:szCs w:val="36"/>
        </w:rPr>
        <w:t>；确定</w:t>
      </w:r>
      <w:r>
        <w:rPr>
          <w:rFonts w:hint="default" w:ascii="Times New Roman" w:hAnsi="Times New Roman" w:eastAsia="仿宋_GB2312" w:cs="Times New Roman"/>
          <w:sz w:val="36"/>
          <w:szCs w:val="36"/>
          <w:lang w:val="en-US"/>
        </w:rPr>
        <w:t>项目申报资格条件。</w:t>
      </w:r>
    </w:p>
    <w:p w14:paraId="3A341E3A">
      <w:pPr>
        <w:pStyle w:val="5"/>
        <w:keepNext w:val="0"/>
        <w:keepLines w:val="0"/>
        <w:pageBreakBefore w:val="0"/>
        <w:widowControl/>
        <w:numPr>
          <w:ilvl w:val="-1"/>
          <w:numId w:val="0"/>
        </w:numPr>
        <w:kinsoku/>
        <w:wordWrap/>
        <w:overflowPunct/>
        <w:topLinePunct w:val="0"/>
        <w:autoSpaceDE/>
        <w:autoSpaceDN/>
        <w:bidi w:val="0"/>
        <w:adjustRightInd w:val="0"/>
        <w:snapToGrid w:val="0"/>
        <w:spacing w:before="0" w:line="600" w:lineRule="exact"/>
        <w:ind w:firstLine="720" w:firstLineChars="200"/>
        <w:jc w:val="both"/>
        <w:textAlignment w:val="auto"/>
        <w:outlineLvl w:val="9"/>
        <w:rPr>
          <w:rFonts w:hint="default" w:ascii="Times New Roman" w:hAnsi="Times New Roman" w:eastAsia="仿宋_GB2312" w:cs="Times New Roman"/>
          <w:sz w:val="36"/>
          <w:szCs w:val="36"/>
          <w:lang w:val="en-US"/>
        </w:rPr>
      </w:pPr>
      <w:r>
        <w:rPr>
          <w:rFonts w:hint="default" w:ascii="Times New Roman" w:hAnsi="Times New Roman" w:eastAsia="楷体_GB2312" w:cs="Times New Roman"/>
          <w:sz w:val="36"/>
          <w:szCs w:val="36"/>
          <w:lang w:val="en-US" w:eastAsia="zh-CN"/>
        </w:rPr>
        <w:t>（四）</w:t>
      </w:r>
      <w:r>
        <w:rPr>
          <w:rFonts w:hint="default" w:ascii="Times New Roman" w:hAnsi="Times New Roman" w:eastAsia="楷体_GB2312" w:cs="Times New Roman"/>
          <w:sz w:val="36"/>
          <w:szCs w:val="36"/>
          <w:lang w:val="en-US"/>
        </w:rPr>
        <w:t>组织实施与管理。</w:t>
      </w:r>
      <w:r>
        <w:rPr>
          <w:rFonts w:hint="eastAsia" w:ascii="Times New Roman" w:hAnsi="Times New Roman" w:eastAsia="仿宋_GB2312" w:cs="Times New Roman"/>
          <w:sz w:val="36"/>
          <w:szCs w:val="36"/>
          <w:lang w:val="en-US" w:eastAsia="zh-CN"/>
        </w:rPr>
        <w:t>规范</w:t>
      </w:r>
      <w:r>
        <w:rPr>
          <w:rFonts w:hint="default" w:ascii="Times New Roman" w:hAnsi="Times New Roman" w:eastAsia="仿宋_GB2312" w:cs="Times New Roman"/>
          <w:sz w:val="36"/>
          <w:szCs w:val="36"/>
          <w:lang w:val="en-US"/>
        </w:rPr>
        <w:t>项目</w:t>
      </w:r>
      <w:r>
        <w:rPr>
          <w:rFonts w:hint="default" w:ascii="Times New Roman" w:hAnsi="Times New Roman" w:eastAsia="仿宋_GB2312" w:cs="Times New Roman"/>
          <w:i w:val="0"/>
          <w:iCs w:val="0"/>
          <w:caps w:val="0"/>
          <w:color w:val="auto"/>
          <w:spacing w:val="-6"/>
          <w:sz w:val="36"/>
          <w:szCs w:val="36"/>
          <w:shd w:val="clear" w:color="auto" w:fill="auto"/>
        </w:rPr>
        <w:t>申报</w:t>
      </w:r>
      <w:r>
        <w:rPr>
          <w:rFonts w:hint="default" w:ascii="Times New Roman" w:hAnsi="Times New Roman" w:eastAsia="仿宋_GB2312" w:cs="Times New Roman"/>
          <w:i w:val="0"/>
          <w:iCs w:val="0"/>
          <w:caps w:val="0"/>
          <w:spacing w:val="-6"/>
          <w:sz w:val="36"/>
          <w:szCs w:val="36"/>
          <w:shd w:val="clear" w:color="auto" w:fill="auto"/>
        </w:rPr>
        <w:t>、</w:t>
      </w:r>
      <w:r>
        <w:rPr>
          <w:rFonts w:hint="default" w:ascii="Times New Roman" w:hAnsi="Times New Roman" w:eastAsia="仿宋_GB2312" w:cs="Times New Roman"/>
          <w:i w:val="0"/>
          <w:iCs w:val="0"/>
          <w:caps w:val="0"/>
          <w:color w:val="auto"/>
          <w:spacing w:val="-6"/>
          <w:sz w:val="36"/>
          <w:szCs w:val="36"/>
          <w:shd w:val="clear" w:color="auto" w:fill="auto"/>
        </w:rPr>
        <w:t>评审</w:t>
      </w:r>
      <w:r>
        <w:rPr>
          <w:rFonts w:hint="default" w:ascii="Times New Roman" w:hAnsi="Times New Roman" w:eastAsia="仿宋_GB2312" w:cs="Times New Roman"/>
          <w:i w:val="0"/>
          <w:iCs w:val="0"/>
          <w:caps w:val="0"/>
          <w:spacing w:val="-6"/>
          <w:sz w:val="36"/>
          <w:szCs w:val="36"/>
          <w:shd w:val="clear" w:color="auto" w:fill="auto"/>
        </w:rPr>
        <w:t>、</w:t>
      </w:r>
      <w:r>
        <w:rPr>
          <w:rFonts w:hint="default" w:ascii="Times New Roman" w:hAnsi="Times New Roman" w:eastAsia="仿宋_GB2312" w:cs="Times New Roman"/>
          <w:i w:val="0"/>
          <w:iCs w:val="0"/>
          <w:caps w:val="0"/>
          <w:color w:val="auto"/>
          <w:spacing w:val="-6"/>
          <w:sz w:val="36"/>
          <w:szCs w:val="36"/>
          <w:shd w:val="clear" w:color="auto" w:fill="auto"/>
        </w:rPr>
        <w:t>立项流程，</w:t>
      </w:r>
      <w:r>
        <w:rPr>
          <w:rFonts w:hint="eastAsia" w:ascii="Times New Roman" w:hAnsi="Times New Roman" w:eastAsia="仿宋_GB2312" w:cs="Times New Roman"/>
          <w:sz w:val="36"/>
          <w:szCs w:val="36"/>
          <w:lang w:val="en-US" w:eastAsia="zh-CN"/>
        </w:rPr>
        <w:t>明确</w:t>
      </w:r>
      <w:r>
        <w:rPr>
          <w:rFonts w:hint="default" w:ascii="Times New Roman" w:hAnsi="Times New Roman" w:eastAsia="仿宋_GB2312" w:cs="Times New Roman"/>
          <w:sz w:val="36"/>
          <w:szCs w:val="36"/>
          <w:lang w:val="en-US"/>
        </w:rPr>
        <w:t>项目</w:t>
      </w:r>
      <w:r>
        <w:rPr>
          <w:rFonts w:hint="eastAsia" w:ascii="Times New Roman" w:hAnsi="Times New Roman" w:eastAsia="仿宋_GB2312" w:cs="Times New Roman"/>
          <w:sz w:val="36"/>
          <w:szCs w:val="36"/>
          <w:lang w:val="en-US" w:eastAsia="zh-CN"/>
        </w:rPr>
        <w:t>实施期限、过程管理及综合绩效评价（验收）</w:t>
      </w:r>
      <w:r>
        <w:rPr>
          <w:rFonts w:hint="default" w:ascii="Times New Roman" w:hAnsi="Times New Roman" w:eastAsia="仿宋_GB2312" w:cs="Times New Roman"/>
          <w:sz w:val="36"/>
          <w:szCs w:val="36"/>
          <w:lang w:val="en-US"/>
        </w:rPr>
        <w:t>等</w:t>
      </w:r>
      <w:r>
        <w:rPr>
          <w:rFonts w:hint="eastAsia" w:ascii="Times New Roman" w:hAnsi="Times New Roman" w:eastAsia="仿宋_GB2312" w:cs="Times New Roman"/>
          <w:sz w:val="36"/>
          <w:szCs w:val="36"/>
          <w:lang w:val="en-US" w:eastAsia="zh-CN"/>
        </w:rPr>
        <w:t>要求</w:t>
      </w:r>
      <w:r>
        <w:rPr>
          <w:rFonts w:hint="default" w:ascii="Times New Roman" w:hAnsi="Times New Roman" w:eastAsia="仿宋_GB2312" w:cs="Times New Roman"/>
          <w:sz w:val="36"/>
          <w:szCs w:val="36"/>
          <w:lang w:val="en-US"/>
        </w:rPr>
        <w:t>。</w:t>
      </w:r>
    </w:p>
    <w:p w14:paraId="78283954">
      <w:pPr>
        <w:pStyle w:val="5"/>
        <w:keepNext w:val="0"/>
        <w:keepLines w:val="0"/>
        <w:pageBreakBefore w:val="0"/>
        <w:widowControl/>
        <w:numPr>
          <w:ilvl w:val="-1"/>
          <w:numId w:val="0"/>
        </w:numPr>
        <w:kinsoku/>
        <w:wordWrap/>
        <w:overflowPunct/>
        <w:topLinePunct w:val="0"/>
        <w:autoSpaceDE/>
        <w:autoSpaceDN/>
        <w:bidi w:val="0"/>
        <w:adjustRightInd w:val="0"/>
        <w:snapToGrid w:val="0"/>
        <w:spacing w:before="0" w:line="600" w:lineRule="exact"/>
        <w:ind w:firstLine="720" w:firstLineChars="200"/>
        <w:jc w:val="both"/>
        <w:textAlignment w:val="auto"/>
        <w:outlineLvl w:val="9"/>
        <w:rPr>
          <w:rFonts w:hint="default" w:ascii="Times New Roman" w:hAnsi="Times New Roman" w:eastAsia="仿宋_GB2312" w:cs="Times New Roman"/>
          <w:sz w:val="36"/>
          <w:szCs w:val="36"/>
          <w:lang w:val="en-US"/>
        </w:rPr>
      </w:pPr>
      <w:r>
        <w:rPr>
          <w:rFonts w:hint="default" w:ascii="Times New Roman" w:hAnsi="Times New Roman" w:eastAsia="楷体_GB2312" w:cs="Times New Roman"/>
          <w:sz w:val="36"/>
          <w:szCs w:val="36"/>
          <w:lang w:val="en-US"/>
        </w:rPr>
        <w:t>（五）项目资金管理。</w:t>
      </w:r>
      <w:r>
        <w:rPr>
          <w:rFonts w:hint="default" w:ascii="Times New Roman" w:hAnsi="Times New Roman" w:eastAsia="仿宋_GB2312" w:cs="Times New Roman"/>
          <w:sz w:val="36"/>
          <w:szCs w:val="36"/>
          <w:lang w:val="en-US"/>
        </w:rPr>
        <w:t>明确</w:t>
      </w:r>
      <w:r>
        <w:rPr>
          <w:rFonts w:hint="default" w:ascii="Times New Roman" w:hAnsi="Times New Roman" w:eastAsia="仿宋_GB2312" w:cs="Times New Roman"/>
          <w:sz w:val="36"/>
          <w:szCs w:val="36"/>
          <w:lang w:val="en-US" w:eastAsia="zh-CN"/>
        </w:rPr>
        <w:t>项目单位须对</w:t>
      </w:r>
      <w:r>
        <w:rPr>
          <w:rFonts w:hint="default" w:ascii="Times New Roman" w:hAnsi="Times New Roman" w:eastAsia="仿宋_GB2312" w:cs="Times New Roman"/>
          <w:sz w:val="36"/>
          <w:szCs w:val="36"/>
          <w:lang w:val="en-US"/>
        </w:rPr>
        <w:t>省级</w:t>
      </w:r>
      <w:r>
        <w:rPr>
          <w:rFonts w:hint="default" w:ascii="Times New Roman" w:hAnsi="Times New Roman" w:eastAsia="仿宋_GB2312" w:cs="Times New Roman"/>
          <w:sz w:val="36"/>
          <w:szCs w:val="36"/>
          <w:lang w:val="en-US" w:eastAsia="zh-CN"/>
        </w:rPr>
        <w:t>财政</w:t>
      </w:r>
      <w:r>
        <w:rPr>
          <w:rFonts w:hint="default" w:ascii="Times New Roman" w:hAnsi="Times New Roman" w:eastAsia="仿宋_GB2312" w:cs="Times New Roman"/>
          <w:sz w:val="36"/>
          <w:szCs w:val="36"/>
          <w:lang w:val="en-US"/>
        </w:rPr>
        <w:t>资金专账管理、专款专用</w:t>
      </w:r>
      <w:r>
        <w:rPr>
          <w:rFonts w:hint="default"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lang w:val="en-US"/>
        </w:rPr>
        <w:t>主管部门</w:t>
      </w:r>
      <w:r>
        <w:rPr>
          <w:rFonts w:hint="default" w:ascii="Times New Roman" w:hAnsi="Times New Roman" w:eastAsia="仿宋_GB2312" w:cs="Times New Roman"/>
          <w:sz w:val="36"/>
          <w:szCs w:val="36"/>
          <w:lang w:val="en-US" w:eastAsia="zh-CN"/>
        </w:rPr>
        <w:t>履行</w:t>
      </w:r>
      <w:r>
        <w:rPr>
          <w:rFonts w:hint="default" w:ascii="Times New Roman" w:hAnsi="Times New Roman" w:eastAsia="仿宋_GB2312" w:cs="Times New Roman"/>
          <w:sz w:val="36"/>
          <w:szCs w:val="36"/>
          <w:lang w:val="en-US"/>
        </w:rPr>
        <w:t>监管责任。</w:t>
      </w:r>
    </w:p>
    <w:p w14:paraId="7400EB68">
      <w:pPr>
        <w:pStyle w:val="5"/>
        <w:keepNext w:val="0"/>
        <w:keepLines w:val="0"/>
        <w:pageBreakBefore w:val="0"/>
        <w:widowControl/>
        <w:numPr>
          <w:ilvl w:val="-1"/>
          <w:numId w:val="0"/>
        </w:numPr>
        <w:kinsoku/>
        <w:wordWrap/>
        <w:overflowPunct/>
        <w:topLinePunct w:val="0"/>
        <w:autoSpaceDE/>
        <w:autoSpaceDN/>
        <w:bidi w:val="0"/>
        <w:adjustRightInd w:val="0"/>
        <w:snapToGrid w:val="0"/>
        <w:spacing w:before="0" w:line="600" w:lineRule="exact"/>
        <w:ind w:firstLine="720" w:firstLineChars="200"/>
        <w:jc w:val="both"/>
        <w:textAlignment w:val="auto"/>
        <w:outlineLvl w:val="9"/>
        <w:rPr>
          <w:rFonts w:hint="default" w:ascii="Times New Roman" w:hAnsi="Times New Roman" w:eastAsia="仿宋_GB2312" w:cs="Times New Roman"/>
          <w:sz w:val="36"/>
          <w:szCs w:val="36"/>
          <w:lang w:val="en-US"/>
        </w:rPr>
      </w:pPr>
      <w:r>
        <w:rPr>
          <w:rFonts w:hint="default" w:ascii="Times New Roman" w:hAnsi="Times New Roman" w:eastAsia="楷体_GB2312" w:cs="Times New Roman"/>
          <w:sz w:val="36"/>
          <w:szCs w:val="36"/>
          <w:lang w:val="en-US"/>
        </w:rPr>
        <w:t>（六）监督管理。</w:t>
      </w:r>
      <w:r>
        <w:rPr>
          <w:rFonts w:hint="default" w:ascii="Times New Roman" w:hAnsi="Times New Roman" w:eastAsia="仿宋_GB2312" w:cs="Times New Roman"/>
          <w:i w:val="0"/>
          <w:iCs w:val="0"/>
          <w:caps w:val="0"/>
          <w:color w:val="auto"/>
          <w:spacing w:val="-6"/>
          <w:sz w:val="36"/>
          <w:szCs w:val="36"/>
          <w:shd w:val="clear" w:color="auto" w:fill="auto"/>
        </w:rPr>
        <w:t>明确监督、档案管理、科研诚信等管理要求。</w:t>
      </w:r>
    </w:p>
    <w:p w14:paraId="7ED31EF7">
      <w:pPr>
        <w:keepNext w:val="0"/>
        <w:keepLines w:val="0"/>
        <w:pageBreakBefore w:val="0"/>
        <w:kinsoku/>
        <w:wordWrap/>
        <w:overflowPunct/>
        <w:topLinePunct w:val="0"/>
        <w:autoSpaceDE/>
        <w:autoSpaceDN/>
        <w:bidi w:val="0"/>
        <w:spacing w:line="600" w:lineRule="exact"/>
        <w:ind w:firstLine="720" w:firstLineChars="200"/>
        <w:textAlignment w:val="auto"/>
        <w:rPr>
          <w:rFonts w:hint="default" w:ascii="Times New Roman" w:hAnsi="Times New Roman" w:eastAsia="仿宋_GB2312" w:cs="Times New Roman"/>
          <w:color w:val="000000"/>
          <w:sz w:val="36"/>
          <w:szCs w:val="36"/>
          <w:lang w:eastAsia="zh-CN" w:bidi="ar"/>
        </w:rPr>
      </w:pPr>
      <w:r>
        <w:rPr>
          <w:rFonts w:hint="default" w:ascii="Times New Roman" w:hAnsi="Times New Roman" w:eastAsia="楷体_GB2312" w:cs="Times New Roman"/>
          <w:sz w:val="36"/>
          <w:szCs w:val="36"/>
          <w:lang w:val="en-US"/>
        </w:rPr>
        <w:t>（七）附则。</w:t>
      </w:r>
      <w:r>
        <w:rPr>
          <w:rFonts w:hint="default" w:ascii="Times New Roman" w:hAnsi="Times New Roman" w:eastAsia="仿宋_GB2312" w:cs="Times New Roman"/>
          <w:sz w:val="36"/>
          <w:szCs w:val="36"/>
          <w:lang w:val="en-US"/>
        </w:rPr>
        <w:t>明确办法解释权、执行期限。</w:t>
      </w:r>
      <w:bookmarkStart w:id="0" w:name="_GoBack"/>
      <w:bookmarkEnd w:id="0"/>
    </w:p>
    <w:sectPr>
      <w:footerReference r:id="rId3" w:type="default"/>
      <w:footerReference r:id="rId4" w:type="even"/>
      <w:pgSz w:w="11906" w:h="16838"/>
      <w:pgMar w:top="2098" w:right="1474" w:bottom="1871" w:left="1587" w:header="851" w:footer="992"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D71905-99F2-47D7-A7A9-872176F14B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9E3B59BD-9EAD-42FC-92D9-4D30EF822E6B}"/>
  </w:font>
  <w:font w:name="仿宋_GB2312">
    <w:panose1 w:val="02010609030101010101"/>
    <w:charset w:val="86"/>
    <w:family w:val="modern"/>
    <w:pitch w:val="default"/>
    <w:sig w:usb0="00000001" w:usb1="080E0000" w:usb2="00000000" w:usb3="00000000" w:csb0="00040000" w:csb1="00000000"/>
    <w:embedRegular r:id="rId3" w:fontKey="{A1D7D94C-CF74-4186-A69D-A1C10EC0B2DF}"/>
  </w:font>
  <w:font w:name="楷体_GB2312">
    <w:panose1 w:val="02010609030101010101"/>
    <w:charset w:val="86"/>
    <w:family w:val="modern"/>
    <w:pitch w:val="default"/>
    <w:sig w:usb0="00000001" w:usb1="080E0000" w:usb2="00000000" w:usb3="00000000" w:csb0="00040000" w:csb1="00000000"/>
    <w:embedRegular r:id="rId4" w:fontKey="{ED3318B0-8D50-448C-BDF8-3C53305AD47D}"/>
  </w:font>
  <w:font w:name="WPSEMBED5">
    <w:panose1 w:val="02010609030101010101"/>
    <w:charset w:val="86"/>
    <w:family w:val="auto"/>
    <w:pitch w:val="default"/>
    <w:sig w:usb0="00000001" w:usb1="080E0000" w:usb2="00000000" w:usb3="00000000" w:csb0="00040000" w:csb1="00000000"/>
  </w:font>
  <w:font w:name="WPSEMBED6">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0EB5D">
    <w:pPr>
      <w:pStyle w:val="8"/>
    </w:pPr>
    <w:r>
      <mc:AlternateContent>
        <mc:Choice Requires="wps">
          <w:drawing>
            <wp:anchor distT="0" distB="0" distL="114300" distR="114300" simplePos="0" relativeHeight="251660288" behindDoc="0" locked="0" layoutInCell="1" allowOverlap="1">
              <wp:simplePos x="0" y="0"/>
              <wp:positionH relativeFrom="margin">
                <wp:posOffset>5314950</wp:posOffset>
              </wp:positionH>
              <wp:positionV relativeFrom="paragraph">
                <wp:posOffset>17780</wp:posOffset>
              </wp:positionV>
              <wp:extent cx="396240" cy="260350"/>
              <wp:effectExtent l="0" t="0" r="0" b="0"/>
              <wp:wrapNone/>
              <wp:docPr id="5" name="文本框 5"/>
              <wp:cNvGraphicFramePr/>
              <a:graphic xmlns:a="http://schemas.openxmlformats.org/drawingml/2006/main">
                <a:graphicData uri="http://schemas.microsoft.com/office/word/2010/wordprocessingShape">
                  <wps:wsp>
                    <wps:cNvSpPr txBox="1"/>
                    <wps:spPr>
                      <a:xfrm>
                        <a:off x="6329680" y="9941560"/>
                        <a:ext cx="396240" cy="260350"/>
                      </a:xfrm>
                      <a:prstGeom prst="rect">
                        <a:avLst/>
                      </a:prstGeom>
                      <a:noFill/>
                      <a:ln>
                        <a:noFill/>
                      </a:ln>
                      <a:effectLst/>
                    </wps:spPr>
                    <wps:txbx>
                      <w:txbxContent>
                        <w:p w14:paraId="3A18FC31">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left:418.5pt;margin-top:1.4pt;height:20.5pt;width:31.2pt;mso-position-horizontal-relative:margin;z-index:251660288;mso-width-relative:page;mso-height-relative:page;" filled="f" stroked="f" coordsize="21600,21600" o:gfxdata="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Vvl12AAAAAgBAAAPAAAAAAAAAAEAIAAAACIAAABkcnMv&#10;ZG93bnJldi54bWxQSwECFAAUAAAACACHTuJAwwzbicoBAACLAwAADgAAAAAAAAABACAAAAAnAQAA&#10;ZHJzL2Uyb0RvYy54bWxQSwUGAAAAAAYABgBZAQAAYwUAAAAA&#10;">
              <v:fill on="f" focussize="0,0"/>
              <v:stroke on="f"/>
              <v:imagedata o:title=""/>
              <o:lock v:ext="edit" aspectratio="f"/>
              <v:textbox inset="0mm,0mm,0mm,0mm">
                <w:txbxContent>
                  <w:p w14:paraId="3A18FC31">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C009">
    <w:pPr>
      <w:pStyle w:val="8"/>
    </w:pPr>
    <w:r>
      <mc:AlternateContent>
        <mc:Choice Requires="wps">
          <w:drawing>
            <wp:anchor distT="0" distB="0" distL="114300" distR="114300" simplePos="0" relativeHeight="251659264" behindDoc="0" locked="0" layoutInCell="1" allowOverlap="1">
              <wp:simplePos x="0" y="0"/>
              <wp:positionH relativeFrom="margin">
                <wp:posOffset>635</wp:posOffset>
              </wp:positionH>
              <wp:positionV relativeFrom="paragraph">
                <wp:posOffset>5715</wp:posOffset>
              </wp:positionV>
              <wp:extent cx="396240" cy="260350"/>
              <wp:effectExtent l="0" t="0" r="0" b="0"/>
              <wp:wrapNone/>
              <wp:docPr id="4" name="文本框 4"/>
              <wp:cNvGraphicFramePr/>
              <a:graphic xmlns:a="http://schemas.openxmlformats.org/drawingml/2006/main">
                <a:graphicData uri="http://schemas.microsoft.com/office/word/2010/wordprocessingShape">
                  <wps:wsp>
                    <wps:cNvSpPr txBox="1"/>
                    <wps:spPr>
                      <a:xfrm>
                        <a:off x="6329680" y="9941560"/>
                        <a:ext cx="396240" cy="260350"/>
                      </a:xfrm>
                      <a:prstGeom prst="rect">
                        <a:avLst/>
                      </a:prstGeom>
                      <a:noFill/>
                      <a:ln>
                        <a:noFill/>
                      </a:ln>
                      <a:effectLst/>
                    </wps:spPr>
                    <wps:txbx>
                      <w:txbxContent>
                        <w:p w14:paraId="27E72C4F">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wps:txbx>
                    <wps:bodyPr lIns="0" tIns="0" rIns="0" bIns="0" upright="0"/>
                  </wps:wsp>
                </a:graphicData>
              </a:graphic>
            </wp:anchor>
          </w:drawing>
        </mc:Choice>
        <mc:Fallback>
          <w:pict>
            <v:shape id="_x0000_s1026" o:spid="_x0000_s1026" o:spt="202" type="#_x0000_t202" style="position:absolute;left:0pt;margin-left:0.05pt;margin-top:0.45pt;height:20.5pt;width:31.2pt;mso-position-horizontal-relative:margin;z-index:251659264;mso-width-relative:page;mso-height-relative:page;" filled="f" stroked="f" coordsize="21600,21600" o:gfxdata="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ufHE79MAAAADAQAADwAAAAAAAAABACAAAAAiAAAAZHJzL2Rvd25y&#10;ZXYueG1sUEsBAhQAFAAAAAgAh07iQLeLFX7KAQAAiwMAAA4AAAAAAAAAAQAgAAAAIgEAAGRycy9l&#10;Mm9Eb2MueG1sUEsFBgAAAAAGAAYAWQEAAF4FAAAAAA==&#10;">
              <v:fill on="f" focussize="0,0"/>
              <v:stroke on="f"/>
              <v:imagedata o:title=""/>
              <o:lock v:ext="edit" aspectratio="f"/>
              <v:textbox inset="0mm,0mm,0mm,0mm">
                <w:txbxContent>
                  <w:p w14:paraId="27E72C4F">
                    <w:pPr>
                      <w:pStyle w:val="8"/>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- 11 -</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601"/>
  <w:evenAndOddHeaders w:val="1"/>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TUxZmZmMjA1YzU5NTQ0ZDU5Yjg1N2U2MTBmMzcifQ=="/>
  </w:docVars>
  <w:rsids>
    <w:rsidRoot w:val="00000000"/>
    <w:rsid w:val="01211AD4"/>
    <w:rsid w:val="02445E6F"/>
    <w:rsid w:val="04F2729C"/>
    <w:rsid w:val="066C45B5"/>
    <w:rsid w:val="0A6D7B38"/>
    <w:rsid w:val="0D131617"/>
    <w:rsid w:val="10583F79"/>
    <w:rsid w:val="144A6D08"/>
    <w:rsid w:val="15720D72"/>
    <w:rsid w:val="17386C94"/>
    <w:rsid w:val="1F5709FB"/>
    <w:rsid w:val="1F7F2436"/>
    <w:rsid w:val="21084FCB"/>
    <w:rsid w:val="2B7E64E5"/>
    <w:rsid w:val="3ECA2888"/>
    <w:rsid w:val="40615CD2"/>
    <w:rsid w:val="42154762"/>
    <w:rsid w:val="46162856"/>
    <w:rsid w:val="47390060"/>
    <w:rsid w:val="4E5D283A"/>
    <w:rsid w:val="50083210"/>
    <w:rsid w:val="54EE6FD3"/>
    <w:rsid w:val="5AB046DC"/>
    <w:rsid w:val="5C585761"/>
    <w:rsid w:val="5C913139"/>
    <w:rsid w:val="5E8A3986"/>
    <w:rsid w:val="60142149"/>
    <w:rsid w:val="620D2908"/>
    <w:rsid w:val="6DC9743F"/>
    <w:rsid w:val="7C664BAB"/>
    <w:rsid w:val="7CAC1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60" w:lineRule="atLeast"/>
      <w:ind w:firstLine="643"/>
      <w:outlineLvl w:val="0"/>
    </w:pPr>
    <w:rPr>
      <w:rFonts w:eastAsia="黑体"/>
      <w:kern w:val="44"/>
    </w:rPr>
  </w:style>
  <w:style w:type="paragraph" w:styleId="3">
    <w:name w:val="heading 3"/>
    <w:basedOn w:val="1"/>
    <w:next w:val="1"/>
    <w:qFormat/>
    <w:uiPriority w:val="0"/>
    <w:pPr>
      <w:keepNext/>
      <w:keepLines/>
      <w:spacing w:beforeAutospacing="0" w:afterAutospacing="0" w:line="560" w:lineRule="exact"/>
      <w:ind w:firstLine="894" w:firstLineChars="200"/>
      <w:outlineLvl w:val="2"/>
    </w:pPr>
    <w:rPr>
      <w:rFonts w:ascii="Times New Roman" w:hAnsi="Times New Roman" w:eastAsia="仿宋" w:cs="仿宋"/>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4">
    <w:name w:val="annotation text"/>
    <w:basedOn w:val="1"/>
    <w:link w:val="20"/>
    <w:qFormat/>
    <w:uiPriority w:val="0"/>
    <w:pPr>
      <w:jc w:val="left"/>
    </w:pPr>
    <w:rPr>
      <w:rFonts w:asciiTheme="minorHAnsi" w:hAnsiTheme="minorHAnsi" w:eastAsiaTheme="minorEastAsia" w:cstheme="minorBidi"/>
      <w:szCs w:val="24"/>
    </w:rPr>
  </w:style>
  <w:style w:type="paragraph" w:styleId="5">
    <w:name w:val="Body Text"/>
    <w:basedOn w:val="1"/>
    <w:qFormat/>
    <w:uiPriority w:val="1"/>
    <w:pPr>
      <w:spacing w:before="43"/>
      <w:ind w:left="108" w:firstLine="638"/>
    </w:pPr>
    <w:rPr>
      <w:rFonts w:ascii="仿宋" w:hAnsi="仿宋" w:eastAsia="仿宋"/>
    </w:rPr>
  </w:style>
  <w:style w:type="paragraph" w:styleId="6">
    <w:name w:val="Body Text Indent"/>
    <w:basedOn w:val="1"/>
    <w:qFormat/>
    <w:uiPriority w:val="0"/>
    <w:pPr>
      <w:spacing w:after="120"/>
      <w:ind w:left="420" w:leftChars="200"/>
    </w:p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next w:val="11"/>
    <w:qFormat/>
    <w:uiPriority w:val="0"/>
    <w:pPr>
      <w:snapToGrid w:val="0"/>
      <w:jc w:val="left"/>
    </w:pPr>
    <w:rPr>
      <w:rFonts w:ascii="Calibri" w:hAnsi="Calibri"/>
      <w:sz w:val="18"/>
      <w:szCs w:val="18"/>
    </w:rPr>
  </w:style>
  <w:style w:type="paragraph" w:styleId="11">
    <w:name w:val="Body Text First Indent 2"/>
    <w:basedOn w:val="6"/>
    <w:unhideWhenUsed/>
    <w:qFormat/>
    <w:uiPriority w:val="99"/>
    <w:pPr>
      <w:ind w:firstLine="420" w:firstLineChars="200"/>
    </w:pPr>
    <w:rPr>
      <w:rFonts w:ascii="Calibri" w:hAnsi="Calibri"/>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qFormat/>
    <w:uiPriority w:val="0"/>
    <w:pPr>
      <w:spacing w:line="720" w:lineRule="exact"/>
      <w:jc w:val="center"/>
      <w:outlineLvl w:val="9"/>
    </w:pPr>
    <w:rPr>
      <w:rFonts w:ascii="方正小标宋_GBK" w:hAnsi="方正小标宋_GBK" w:eastAsia="方正小标宋_GBK" w:cs="方正小标宋_GBK"/>
      <w:sz w:val="44"/>
      <w:szCs w:val="4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annotation reference"/>
    <w:basedOn w:val="16"/>
    <w:qFormat/>
    <w:uiPriority w:val="0"/>
    <w:rPr>
      <w:sz w:val="21"/>
      <w:szCs w:val="21"/>
    </w:rPr>
  </w:style>
  <w:style w:type="paragraph" w:customStyle="1" w:styleId="19">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20">
    <w:name w:val="批注文字 字符"/>
    <w:basedOn w:val="16"/>
    <w:link w:val="4"/>
    <w:qFormat/>
    <w:uiPriority w:val="0"/>
    <w:rPr>
      <w:kern w:val="2"/>
      <w:sz w:val="21"/>
      <w:szCs w:val="24"/>
    </w:rPr>
  </w:style>
  <w:style w:type="character" w:customStyle="1" w:styleId="21">
    <w:name w:val="批注框文本 字符"/>
    <w:basedOn w:val="16"/>
    <w:link w:val="7"/>
    <w:qFormat/>
    <w:uiPriority w:val="0"/>
    <w:rPr>
      <w:rFonts w:ascii="Times New Roman" w:hAnsi="Times New Roman" w:eastAsia="宋体" w:cs="Times New Roman"/>
      <w:kern w:val="2"/>
      <w:sz w:val="18"/>
      <w:szCs w:val="18"/>
    </w:rPr>
  </w:style>
  <w:style w:type="paragraph" w:customStyle="1" w:styleId="22">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23">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24">
    <w:name w:val="修订4"/>
    <w:hidden/>
    <w:unhideWhenUsed/>
    <w:qFormat/>
    <w:uiPriority w:val="99"/>
    <w:rPr>
      <w:rFonts w:ascii="Times New Roman" w:hAnsi="Times New Roman" w:eastAsia="宋体" w:cs="Times New Roman"/>
      <w:kern w:val="2"/>
      <w:sz w:val="21"/>
      <w:lang w:val="en-US" w:eastAsia="zh-CN" w:bidi="ar-SA"/>
    </w:rPr>
  </w:style>
  <w:style w:type="paragraph" w:customStyle="1" w:styleId="25">
    <w:name w:val="修订5"/>
    <w:hidden/>
    <w:unhideWhenUsed/>
    <w:qFormat/>
    <w:uiPriority w:val="99"/>
    <w:rPr>
      <w:rFonts w:ascii="Times New Roman" w:hAnsi="Times New Roman" w:eastAsia="宋体" w:cs="Times New Roman"/>
      <w:kern w:val="2"/>
      <w:sz w:val="21"/>
      <w:lang w:val="en-US" w:eastAsia="zh-CN" w:bidi="ar-SA"/>
    </w:rPr>
  </w:style>
  <w:style w:type="paragraph" w:customStyle="1" w:styleId="26">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3319</Words>
  <Characters>3332</Characters>
  <Lines>39</Lines>
  <Paragraphs>11</Paragraphs>
  <TotalTime>4</TotalTime>
  <ScaleCrop>false</ScaleCrop>
  <LinksUpToDate>false</LinksUpToDate>
  <CharactersWithSpaces>3371</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2024-03-08T16:43:00Z</dcterms:created>
  <dc:creator>兴卓</dc:creator>
  <cp:lastModifiedBy>Administrator</cp:lastModifiedBy>
  <cp:lastPrinted>2026-04-09T01:21:00Z</cp:lastPrinted>
  <dcterms:modified xsi:type="dcterms:W3CDTF">2026-04-24T01:50:41Z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989B1BC7F2FD47459BCE7EAB03638D9B_13</vt:lpwstr>
  </property>
  <property fmtid="{D5CDD505-2E9C-101B-9397-08002B2CF9AE}" pid="4" name="KSOTemplateDocerSaveRecord">
    <vt:lpwstr>eyJoZGlkIjoiZjQ1MDQwMmQzMDI1NzcwMWZmMDMwOGZiNTU2ZWY4YjAifQ==</vt:lpwstr>
  </property>
</Properties>
</file>