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21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Style w:val="4"/>
                <w:rFonts w:hint="eastAsia"/>
                <w:lang w:val="en-US" w:eastAsia="zh-CN"/>
              </w:rPr>
            </w:pPr>
            <w:r>
              <w:rPr>
                <w:rStyle w:val="4"/>
                <w:rFonts w:hint="eastAsia"/>
                <w:lang w:val="en-US" w:eastAsia="zh-CN"/>
              </w:rPr>
              <w:t>中国航空工业集团公司济南特种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lang w:val="en-US" w:eastAsia="zh-CN"/>
              </w:rPr>
              <w:t>结构研究所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山东清创碳和科技有限公司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山东黄三角生物技术产业研究院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山东特龙谱新材料有限公司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2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山东众客食品有限公司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泰安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33B336F"/>
    <w:rsid w:val="033B336F"/>
    <w:rsid w:val="5691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公文正文 Char"/>
    <w:link w:val="5"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5">
    <w:name w:val="公文正文"/>
    <w:basedOn w:val="1"/>
    <w:link w:val="4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2024-06-27T08:16:00Z</dcterms:created>
  <dc:creator>'Always</dc:creator>
  <cp:lastModifiedBy>'Always</cp:lastModifiedBy>
  <dcterms:modified xsi:type="dcterms:W3CDTF">2024-06-27T08:16:41Z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6CD35CAB6AB341619464F167982606F5_11</vt:lpwstr>
  </property>
</Properties>
</file>