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shd w:val="clear" w:color="auto" w:fill="FFFFFF"/>
        <w:tabs>
          <w:tab w:val="left" w:pos="6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shd w:val="clear" w:color="auto" w:fill="FFFFFF"/>
        <w:tabs>
          <w:tab w:val="left" w:pos="6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山东省概念验证中心（试点）名单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1.山东省</w:t>
      </w:r>
      <w:r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  <w:t>纺织新材料概念验证中心（试点）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依托单位：青岛大学;合作单位：青岛大学产业技术研究院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2.山东省生物与化工技术概念验证中心（试点）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依托单位：齐鲁工业大学（山东省科学院）；合作单位：淄博路加信息科技有限公司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3.山东省</w:t>
      </w:r>
      <w:r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  <w:t>高分子工程概念验证中心（试点）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依托单位：青岛科技大学；合作单位：青岛万龙高新科技集团有限公司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  <w:t>4.山东省工业互联网概念验证中心（试点）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依托单位：山东省工业互联网发展研究中心（中国工业互联网研究院山东分院）；合作单位：青岛研博数据信息技术有限公司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5.山东省精细化学品合成概念验证中心（试点）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依托单位：济南大学；合作单位：山东金城医药集团股份有限公司、中亩（山东）生物科技有限公司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6.山东省</w:t>
      </w:r>
      <w:r>
        <w:rPr>
          <w:rFonts w:hint="eastAsia" w:ascii="仿宋_GB2312" w:hAnsi="仿宋_GB2312" w:eastAsia="仿宋_GB2312" w:cs="仿宋_GB2312"/>
          <w:b/>
          <w:spacing w:val="-7"/>
          <w:sz w:val="32"/>
          <w:szCs w:val="32"/>
        </w:rPr>
        <w:t>新一代信息技术概念验证中心（试点）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依托单位：山东省科创集团有限公司；合作单位：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山东计算中心（国家超级计算中心济南中心）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CBC0068"/>
    <w:rsid w:val="04122DBB"/>
    <w:rsid w:val="0CB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2024-03-12T09:41:00Z</dcterms:created>
  <dc:creator>'Always</dc:creator>
  <cp:lastModifiedBy>'Always</cp:lastModifiedBy>
  <dcterms:modified xsi:type="dcterms:W3CDTF">2024-03-12T09:41:41Z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58BFB1082B5B480BBB8786D5AB7B75C0_11</vt:lpwstr>
  </property>
</Properties>
</file>