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</w:t>
      </w:r>
      <w:r>
        <w:rPr>
          <w:rFonts w:ascii="方正小标宋简体" w:eastAsia="方正小标宋简体"/>
          <w:sz w:val="44"/>
          <w:szCs w:val="44"/>
        </w:rPr>
        <w:t>**</w:t>
      </w:r>
      <w:r>
        <w:rPr>
          <w:rFonts w:hint="eastAsia" w:ascii="方正小标宋简体" w:eastAsia="方正小标宋简体"/>
          <w:sz w:val="44"/>
          <w:szCs w:val="44"/>
        </w:rPr>
        <w:t>创新创业共同体建设方案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编写提纲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建设背景（重要性和必要性）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建设</w:t>
      </w:r>
      <w:r>
        <w:rPr>
          <w:rFonts w:ascii="黑体" w:hAnsi="黑体" w:eastAsia="黑体"/>
          <w:sz w:val="32"/>
          <w:szCs w:val="32"/>
        </w:rPr>
        <w:t>基础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思路</w:t>
      </w:r>
      <w:r>
        <w:rPr>
          <w:rFonts w:ascii="黑体" w:hAnsi="黑体" w:eastAsia="黑体"/>
          <w:sz w:val="32"/>
          <w:szCs w:val="32"/>
        </w:rPr>
        <w:t>目标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发展</w:t>
      </w:r>
      <w:r>
        <w:rPr>
          <w:rFonts w:ascii="仿宋_GB2312" w:eastAsia="仿宋_GB2312"/>
          <w:sz w:val="32"/>
          <w:szCs w:val="32"/>
        </w:rPr>
        <w:t>思路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战略定位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发展</w:t>
      </w:r>
      <w:r>
        <w:rPr>
          <w:rFonts w:ascii="仿宋_GB2312" w:eastAsia="仿宋_GB2312"/>
          <w:sz w:val="32"/>
          <w:szCs w:val="32"/>
        </w:rPr>
        <w:t>目标（</w:t>
      </w:r>
      <w:r>
        <w:rPr>
          <w:rFonts w:hint="eastAsia" w:ascii="仿宋_GB2312" w:eastAsia="仿宋_GB2312"/>
          <w:sz w:val="32"/>
          <w:szCs w:val="32"/>
        </w:rPr>
        <w:t>包括3年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总</w:t>
      </w:r>
      <w:r>
        <w:rPr>
          <w:rFonts w:ascii="仿宋_GB2312" w:eastAsia="仿宋_GB2312"/>
          <w:sz w:val="32"/>
          <w:szCs w:val="32"/>
        </w:rPr>
        <w:t>目标和分年度目标）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建设内容（</w:t>
      </w:r>
      <w:r>
        <w:rPr>
          <w:rFonts w:hint="eastAsia" w:ascii="黑体" w:hAnsi="黑体" w:eastAsia="黑体"/>
          <w:sz w:val="32"/>
          <w:szCs w:val="32"/>
        </w:rPr>
        <w:t>共同体</w:t>
      </w:r>
      <w:r>
        <w:rPr>
          <w:rFonts w:ascii="黑体" w:hAnsi="黑体" w:eastAsia="黑体"/>
          <w:sz w:val="32"/>
          <w:szCs w:val="32"/>
        </w:rPr>
        <w:t>的任务）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集聚</w:t>
      </w:r>
      <w:r>
        <w:rPr>
          <w:rFonts w:hint="eastAsia" w:ascii="仿宋_GB2312" w:hAnsi="仿宋_GB2312" w:eastAsia="仿宋_GB2312" w:cs="仿宋_GB2312"/>
          <w:sz w:val="32"/>
          <w:szCs w:val="32"/>
        </w:rPr>
        <w:t>“政产学研金服用”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七大要素</w:t>
      </w:r>
      <w:r>
        <w:rPr>
          <w:rFonts w:ascii="仿宋_GB2312" w:eastAsia="仿宋_GB2312"/>
          <w:sz w:val="32"/>
          <w:szCs w:val="32"/>
        </w:rPr>
        <w:t>、开展重大技术攻关、</w:t>
      </w:r>
      <w:r>
        <w:rPr>
          <w:rFonts w:hint="eastAsia" w:ascii="仿宋_GB2312" w:eastAsia="仿宋_GB2312"/>
          <w:sz w:val="32"/>
          <w:szCs w:val="32"/>
        </w:rPr>
        <w:t>高端人才</w:t>
      </w:r>
      <w:r>
        <w:rPr>
          <w:rFonts w:ascii="仿宋_GB2312" w:eastAsia="仿宋_GB2312"/>
          <w:sz w:val="32"/>
          <w:szCs w:val="32"/>
        </w:rPr>
        <w:t>培育引进、创新平台建设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科研成果转化、</w:t>
      </w:r>
      <w:r>
        <w:rPr>
          <w:rFonts w:ascii="仿宋_GB2312" w:eastAsia="仿宋_GB2312"/>
          <w:sz w:val="32"/>
          <w:szCs w:val="32"/>
        </w:rPr>
        <w:t>科技型企业培育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孵化、培育壮大产业</w:t>
      </w:r>
      <w:r>
        <w:rPr>
          <w:rFonts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组织架构</w:t>
      </w:r>
      <w:r>
        <w:rPr>
          <w:rFonts w:ascii="黑体" w:hAnsi="黑体" w:eastAsia="黑体"/>
          <w:sz w:val="32"/>
          <w:szCs w:val="32"/>
        </w:rPr>
        <w:t>与运行机制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组织架构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议事决策机构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技术指导机构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核心运行机构</w:t>
      </w:r>
      <w:r>
        <w:rPr>
          <w:rFonts w:ascii="仿宋_GB2312" w:eastAsia="仿宋_GB2312"/>
          <w:sz w:val="32"/>
          <w:szCs w:val="32"/>
        </w:rPr>
        <w:t>等等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运行</w:t>
      </w:r>
      <w:r>
        <w:rPr>
          <w:rFonts w:ascii="仿宋_GB2312" w:eastAsia="仿宋_GB2312"/>
          <w:sz w:val="32"/>
          <w:szCs w:val="32"/>
        </w:rPr>
        <w:t>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共建共享</w:t>
      </w:r>
      <w:r>
        <w:rPr>
          <w:rFonts w:ascii="仿宋_GB2312" w:eastAsia="仿宋_GB2312"/>
          <w:sz w:val="32"/>
          <w:szCs w:val="32"/>
        </w:rPr>
        <w:t>机制、</w:t>
      </w:r>
      <w:r>
        <w:rPr>
          <w:rFonts w:hint="eastAsia" w:ascii="仿宋_GB2312" w:eastAsia="仿宋_GB2312"/>
          <w:sz w:val="32"/>
          <w:szCs w:val="32"/>
        </w:rPr>
        <w:t>经费保障机制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协同</w:t>
      </w:r>
      <w:r>
        <w:rPr>
          <w:rFonts w:ascii="仿宋_GB2312" w:eastAsia="仿宋_GB2312"/>
          <w:sz w:val="32"/>
          <w:szCs w:val="32"/>
        </w:rPr>
        <w:t>创新机制等等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实施保障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政策</w:t>
      </w:r>
      <w:r>
        <w:rPr>
          <w:rFonts w:ascii="仿宋_GB2312" w:eastAsia="仿宋_GB2312"/>
          <w:sz w:val="32"/>
          <w:szCs w:val="32"/>
        </w:rPr>
        <w:t>、资金、硬件等</w:t>
      </w:r>
      <w:r>
        <w:rPr>
          <w:rFonts w:hint="eastAsia" w:ascii="仿宋_GB2312" w:eastAsia="仿宋_GB2312"/>
          <w:sz w:val="32"/>
          <w:szCs w:val="32"/>
        </w:rPr>
        <w:t>方面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保障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资金支出</w:t>
      </w:r>
      <w:r>
        <w:rPr>
          <w:rFonts w:ascii="黑体" w:hAnsi="黑体" w:eastAsia="黑体"/>
          <w:sz w:val="32"/>
          <w:szCs w:val="32"/>
        </w:rPr>
        <w:t>概算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分项</w:t>
      </w:r>
      <w:r>
        <w:rPr>
          <w:rFonts w:ascii="仿宋_GB2312" w:eastAsia="仿宋_GB2312"/>
          <w:sz w:val="32"/>
          <w:szCs w:val="32"/>
        </w:rPr>
        <w:t>资金分配表，分年度资金分配表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A19"/>
    <w:multiLevelType w:val="multilevel"/>
    <w:tmpl w:val="04986A19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6952AF6"/>
    <w:multiLevelType w:val="multilevel"/>
    <w:tmpl w:val="06952AF6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72131EC"/>
    <w:multiLevelType w:val="multilevel"/>
    <w:tmpl w:val="072131EC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F7"/>
    <w:rsid w:val="00586FF7"/>
    <w:rsid w:val="009F5486"/>
    <w:rsid w:val="00BB005E"/>
    <w:rsid w:val="3BF655FA"/>
    <w:rsid w:val="4EA47991"/>
    <w:rsid w:val="50EB048E"/>
    <w:rsid w:val="5B4A189B"/>
    <w:rsid w:val="5E07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207</Characters>
  <Lines>1</Lines>
  <Paragraphs>1</Paragraphs>
  <TotalTime>0</TotalTime>
  <ScaleCrop>false</ScaleCrop>
  <LinksUpToDate>false</LinksUpToDate>
  <CharactersWithSpaces>242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2019-10-10T06:11:00Z</dcterms:created>
  <dc:creator>FXS</dc:creator>
  <cp:lastModifiedBy>Lenovo</cp:lastModifiedBy>
  <cp:lastPrinted>2020-09-21T03:06:00Z</cp:lastPrinted>
  <dcterms:modified xsi:type="dcterms:W3CDTF">2020-09-21T05:43:47Z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