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63" w:rsidRDefault="00E8072B">
      <w:pPr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关于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第九届中国创新创业大赛（山东赛区）暨2020年山东省中小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微企业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创新竞技行动计划（生物领域）现场晋级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shd w:val="clear" w:color="auto" w:fill="FFFFFF"/>
        </w:rPr>
        <w:t>活动的实施方案</w:t>
      </w:r>
    </w:p>
    <w:p w:rsidR="00A94F63" w:rsidRDefault="00A94F63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第九届中国创新创业大赛（山东赛区）暨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年山东省中小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创新竞技行动计划（生物领域）现场晋级活动将于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日在济宁市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城市举办，为做好活动的组织工作，具体实施方案如下：</w:t>
      </w:r>
    </w:p>
    <w:p w:rsidR="00A94F63" w:rsidRDefault="00E8072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一、参加现场晋级范围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生物领域网上初评晋级企业。</w:t>
      </w:r>
    </w:p>
    <w:p w:rsidR="00A94F63" w:rsidRDefault="00E8072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二、会议地点及路线</w:t>
      </w:r>
    </w:p>
    <w:p w:rsidR="00A94F63" w:rsidRDefault="00E8072B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（一）会议地点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报到地点：济宁市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浩然堂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大厅；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现场晋级地点：济宁市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浩然堂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二楼多功能厅；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现场晋级候场室：济宁市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浩然堂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二楼贵宾室。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地址：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城市岗山北路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1571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</w:t>
      </w:r>
    </w:p>
    <w:p w:rsidR="00A94F63" w:rsidRDefault="00E8072B">
      <w:pPr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（二）路线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自驾：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G3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京台高速邹城出口下高速，导航可到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lastRenderedPageBreak/>
        <w:t>高铁：在曲阜东站下车乘坐出租车到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城市择邻山庄，或乘坐曲阜高铁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邹城汽车站班车（曲阜高铁东站发车时间：早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8:30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——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20:00,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每半小时一班）达邹城后乘坐出租车到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火车：到邹城站下车乘坐出租车到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城市择邻山庄。</w:t>
      </w:r>
    </w:p>
    <w:p w:rsidR="00A94F63" w:rsidRDefault="00E8072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三、现场晋级时间安排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生物领域：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-9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9月4日上午</w:t>
      </w:r>
      <w:r w:rsidR="007A7D8E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:00，网上抽签（初创组、成长组）；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日下午，路演企业（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初创组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1-9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号、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成长组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1-31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号）报到；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日，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初创组路演企业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现场晋级比赛；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初创组路演企业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比赛结束后，进行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成长组路演企业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现场晋级比赛；下午路演企业（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成长组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32-62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号）报到；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日，继续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成长组路演企业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现场晋级比赛。</w:t>
      </w:r>
    </w:p>
    <w:p w:rsidR="00A94F63" w:rsidRDefault="00E8072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四、有关要求和注意事项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、每个参赛企业、团队限报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名（含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名）以下参赛人员。参赛回执请于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日前发送至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zckjns@163.com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邮箱，参赛回执（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word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版）和邮件题目命名格式为“组别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+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企业名称”，联系人潘文，联系电话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0537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—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5117819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。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、参赛人员报到时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提交路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演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PPT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，进行演示测试；</w:t>
      </w:r>
    </w:p>
    <w:p w:rsidR="00A94F63" w:rsidRDefault="00E8072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、请参赛企业接到此通知后，尽早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扫码加入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生物领域</w:t>
      </w:r>
      <w:r>
        <w:rPr>
          <w:rFonts w:ascii="仿宋_GB2312" w:eastAsia="仿宋_GB2312" w:hint="eastAsia"/>
          <w:sz w:val="32"/>
          <w:szCs w:val="32"/>
        </w:rPr>
        <w:t>竞技群（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二维码9月1日前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有效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b/>
          <w:sz w:val="32"/>
          <w:szCs w:val="32"/>
        </w:rPr>
        <w:t>每个企业仅限一人入群</w:t>
      </w:r>
      <w:r>
        <w:rPr>
          <w:rFonts w:ascii="仿宋_GB2312" w:eastAsia="仿宋_GB2312" w:hint="eastAsia"/>
          <w:bCs/>
          <w:sz w:val="32"/>
          <w:szCs w:val="32"/>
        </w:rPr>
        <w:t>（按照“企</w:t>
      </w:r>
      <w:r>
        <w:rPr>
          <w:rFonts w:ascii="仿宋_GB2312" w:eastAsia="仿宋_GB2312" w:hint="eastAsia"/>
          <w:bCs/>
          <w:sz w:val="32"/>
          <w:szCs w:val="32"/>
        </w:rPr>
        <w:lastRenderedPageBreak/>
        <w:t>业+姓名”格式备注）</w:t>
      </w:r>
      <w:r>
        <w:rPr>
          <w:rFonts w:ascii="仿宋_GB2312" w:eastAsia="仿宋_GB2312" w:hint="eastAsia"/>
          <w:b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并于9月4日上午</w:t>
      </w:r>
      <w:r w:rsidR="007A7D8E">
        <w:rPr>
          <w:rFonts w:ascii="仿宋_GB2312" w:eastAsia="仿宋_GB2312" w:hint="eastAsia"/>
          <w:sz w:val="32"/>
          <w:szCs w:val="32"/>
        </w:rPr>
        <w:t>10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:00准时参加网上抽签。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、赛事承办方已联系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城市择邻山庄预留了有限数量的房间，参赛企业、团队可联系酒店预定；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、所有参赛队伍食宿及交通费用自理。</w:t>
      </w:r>
    </w:p>
    <w:p w:rsidR="00A94F63" w:rsidRDefault="00E8072B">
      <w:pPr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五、联系方式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会务组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肖炳连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13678672988   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杨冠军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13515478786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2.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景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 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斌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15554433307   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于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萍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15169708456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附件：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年山东省中小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创新竞技行动计划（生物领域）现场晋级活动安排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年山东省中小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创新竞技行动计划（生物领域）现场晋级活动参赛回执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年山东省中小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创新竞技行动计划（生物领域）现场晋级活动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微信群二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维码</w:t>
      </w:r>
    </w:p>
    <w:p w:rsidR="00A94F63" w:rsidRDefault="00E8072B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、</w:t>
      </w:r>
      <w:proofErr w:type="gramStart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邹</w:t>
      </w:r>
      <w:proofErr w:type="gramEnd"/>
      <w:r>
        <w:rPr>
          <w:rFonts w:ascii="Times New Roman" w:eastAsia="仿宋_GB2312" w:hAnsi="Times New Roman" w:cs="微软雅黑" w:hint="eastAsia"/>
          <w:sz w:val="32"/>
          <w:szCs w:val="32"/>
          <w:shd w:val="clear" w:color="auto" w:fill="FFFFFF"/>
        </w:rPr>
        <w:t>城市择邻山庄平面图</w:t>
      </w:r>
    </w:p>
    <w:p w:rsidR="00A94F63" w:rsidRDefault="00A94F63">
      <w:pPr>
        <w:ind w:firstLineChars="200" w:firstLine="640"/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A94F63" w:rsidRDefault="00E8072B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  <w:br w:type="page"/>
      </w:r>
    </w:p>
    <w:p w:rsidR="00A94F63" w:rsidRDefault="00E8072B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附件1</w:t>
      </w:r>
    </w:p>
    <w:p w:rsidR="00A94F63" w:rsidRDefault="00A94F63">
      <w:pPr>
        <w:adjustRightInd w:val="0"/>
        <w:snapToGrid w:val="0"/>
        <w:spacing w:line="600" w:lineRule="exact"/>
        <w:rPr>
          <w:rFonts w:ascii="黑体" w:eastAsia="黑体" w:hAnsi="黑体" w:cs="黑体"/>
          <w:sz w:val="28"/>
          <w:szCs w:val="28"/>
        </w:rPr>
      </w:pPr>
    </w:p>
    <w:p w:rsidR="00A94F63" w:rsidRDefault="00E8072B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2020年山东省中小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微企业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创新竞技行动计划（生物领域）现场晋级</w:t>
      </w:r>
      <w:r>
        <w:rPr>
          <w:rFonts w:ascii="黑体" w:eastAsia="黑体" w:hAnsi="黑体" w:cs="黑体" w:hint="eastAsia"/>
          <w:sz w:val="44"/>
          <w:szCs w:val="44"/>
          <w:shd w:val="clear" w:color="auto" w:fill="FFFFFF"/>
        </w:rPr>
        <w:t>活动</w:t>
      </w:r>
      <w:r>
        <w:rPr>
          <w:rFonts w:ascii="黑体" w:eastAsia="黑体" w:hAnsi="黑体" w:cs="黑体" w:hint="eastAsia"/>
          <w:sz w:val="44"/>
          <w:szCs w:val="44"/>
        </w:rPr>
        <w:t>安排</w:t>
      </w:r>
    </w:p>
    <w:p w:rsidR="00A94F63" w:rsidRDefault="00A94F63">
      <w:pPr>
        <w:adjustRightInd w:val="0"/>
        <w:snapToGrid w:val="0"/>
        <w:spacing w:line="300" w:lineRule="exact"/>
        <w:jc w:val="center"/>
        <w:rPr>
          <w:rFonts w:ascii="黑体" w:eastAsia="黑体" w:hAnsi="黑体" w:cs="黑体"/>
          <w:sz w:val="24"/>
        </w:rPr>
      </w:pPr>
    </w:p>
    <w:tbl>
      <w:tblPr>
        <w:tblpPr w:leftFromText="180" w:rightFromText="180" w:vertAnchor="text" w:horzAnchor="page" w:tblpXSpec="center" w:tblpY="270"/>
        <w:tblOverlap w:val="never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905"/>
        <w:gridCol w:w="2596"/>
        <w:gridCol w:w="2624"/>
        <w:gridCol w:w="1291"/>
      </w:tblGrid>
      <w:tr w:rsidR="00A94F63">
        <w:trPr>
          <w:trHeight w:val="937"/>
          <w:jc w:val="center"/>
        </w:trPr>
        <w:tc>
          <w:tcPr>
            <w:tcW w:w="3255" w:type="dxa"/>
            <w:gridSpan w:val="2"/>
            <w:vAlign w:val="center"/>
          </w:tcPr>
          <w:p w:rsidR="00A94F63" w:rsidRDefault="00E8072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地点</w:t>
            </w:r>
          </w:p>
        </w:tc>
        <w:tc>
          <w:tcPr>
            <w:tcW w:w="1291" w:type="dxa"/>
            <w:vAlign w:val="center"/>
          </w:tcPr>
          <w:p w:rsidR="00A94F63" w:rsidRDefault="00E8072B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9月4日</w:t>
            </w:r>
          </w:p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（星期五）</w:t>
            </w:r>
          </w:p>
        </w:tc>
        <w:tc>
          <w:tcPr>
            <w:tcW w:w="1905" w:type="dxa"/>
            <w:vAlign w:val="center"/>
          </w:tcPr>
          <w:p w:rsidR="00A94F63" w:rsidRDefault="006001C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 w:rsidR="00E8072B">
              <w:rPr>
                <w:rFonts w:ascii="仿宋_GB2312" w:eastAsia="仿宋_GB2312" w:hAnsi="仿宋_GB2312" w:cs="仿宋_GB2312" w:hint="eastAsia"/>
                <w:sz w:val="24"/>
              </w:rPr>
              <w:t>:00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网上抽签</w:t>
            </w:r>
          </w:p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（初创组、成长组）</w:t>
            </w:r>
          </w:p>
        </w:tc>
        <w:tc>
          <w:tcPr>
            <w:tcW w:w="2624" w:type="dxa"/>
            <w:vAlign w:val="center"/>
          </w:tcPr>
          <w:p w:rsidR="00A94F63" w:rsidRDefault="006001C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6001C2">
              <w:rPr>
                <w:rFonts w:ascii="仿宋_GB2312" w:eastAsia="仿宋_GB2312" w:hAnsi="仿宋_GB2312" w:cs="仿宋_GB2312" w:hint="eastAsia"/>
                <w:sz w:val="24"/>
              </w:rPr>
              <w:t>微信群</w:t>
            </w:r>
            <w:proofErr w:type="gramEnd"/>
            <w:r w:rsidRPr="006001C2">
              <w:rPr>
                <w:rFonts w:ascii="仿宋_GB2312" w:eastAsia="仿宋_GB2312" w:hAnsi="仿宋_GB2312" w:cs="仿宋_GB2312" w:hint="eastAsia"/>
                <w:sz w:val="24"/>
              </w:rPr>
              <w:t>内小程序抽签</w:t>
            </w:r>
          </w:p>
        </w:tc>
        <w:tc>
          <w:tcPr>
            <w:tcW w:w="1291" w:type="dxa"/>
            <w:vMerge w:val="restart"/>
            <w:vAlign w:val="center"/>
          </w:tcPr>
          <w:p w:rsidR="00A94F63" w:rsidRDefault="00E8072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1、初创组、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成长组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参赛选手按照9月4日网上抽签确定的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路演出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场顺序，在同一场地依次路演。</w:t>
            </w:r>
          </w:p>
          <w:p w:rsidR="00A94F63" w:rsidRDefault="00E8072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2、企业按“8分钟路演+7分钟答辩+当场亮分”的方式进行现场竞技。</w:t>
            </w:r>
          </w:p>
          <w:p w:rsidR="00A94F63" w:rsidRDefault="00E8072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3、赛场之外另设候场室，配备直播设备，用于候场企业观看路演进程。</w:t>
            </w:r>
          </w:p>
          <w:p w:rsidR="00A94F63" w:rsidRDefault="00E8072B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5、现场晋级活动全程录像。</w:t>
            </w: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9月7日</w:t>
            </w:r>
          </w:p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（星期一）</w:t>
            </w: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下午：18:00前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报到（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初创组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1-9号、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成长组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1-31号）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城市择邻山庄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浩然堂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大厅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Merge w:val="restart"/>
            <w:vAlign w:val="center"/>
          </w:tcPr>
          <w:p w:rsidR="001873AD" w:rsidRDefault="001873AD" w:rsidP="0018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9月8日</w:t>
            </w:r>
          </w:p>
          <w:p w:rsidR="00A94F63" w:rsidRDefault="001873AD" w:rsidP="0018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（星期二）</w:t>
            </w: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8:30-9:00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启动仪式</w:t>
            </w:r>
            <w:r w:rsidR="004D1C8E">
              <w:rPr>
                <w:rFonts w:ascii="仿宋_GB2312" w:eastAsia="仿宋_GB2312" w:hAnsi="仿宋_GB2312" w:cs="仿宋_GB2312" w:hint="eastAsia"/>
                <w:sz w:val="24"/>
              </w:rPr>
              <w:t>、解读参赛规则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城市择邻山庄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浩然堂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二楼多功能厅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A94F63" w:rsidRDefault="00A94F6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9:00-12:00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初创组路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演（1-9号）</w:t>
            </w:r>
          </w:p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演（1-9号）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城市择邻山庄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浩然堂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二楼多功能厅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A94F63" w:rsidRDefault="00A94F6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12:00-14:00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午餐、休息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A94F63" w:rsidRDefault="00A94F6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14:00-18:00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演（10-31号）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城市择邻山庄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浩然堂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二楼多功能厅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A94F63" w:rsidRDefault="00A94F6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下午：18:00前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报到</w:t>
            </w:r>
          </w:p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32-62号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城市择邻山庄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浩然堂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大厅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Merge w:val="restart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9月9日</w:t>
            </w:r>
          </w:p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（星期三）</w:t>
            </w: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8:30-12:00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演（32-51号）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城市择邻山庄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浩然堂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二楼多功能厅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A94F63">
        <w:trPr>
          <w:trHeight w:val="937"/>
          <w:jc w:val="center"/>
        </w:trPr>
        <w:tc>
          <w:tcPr>
            <w:tcW w:w="1350" w:type="dxa"/>
            <w:vMerge/>
            <w:vAlign w:val="center"/>
          </w:tcPr>
          <w:p w:rsidR="00A94F63" w:rsidRDefault="00A94F6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14:00-18:00</w:t>
            </w:r>
          </w:p>
        </w:tc>
        <w:tc>
          <w:tcPr>
            <w:tcW w:w="2596" w:type="dxa"/>
            <w:vAlign w:val="center"/>
          </w:tcPr>
          <w:p w:rsidR="00A94F63" w:rsidRDefault="00E8072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成长组路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演（52-62号）</w:t>
            </w:r>
          </w:p>
        </w:tc>
        <w:tc>
          <w:tcPr>
            <w:tcW w:w="2624" w:type="dxa"/>
            <w:vAlign w:val="center"/>
          </w:tcPr>
          <w:p w:rsidR="00A94F63" w:rsidRDefault="00E8072B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济宁市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城市择邻山庄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浩然堂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二楼多功能厅</w:t>
            </w:r>
          </w:p>
        </w:tc>
        <w:tc>
          <w:tcPr>
            <w:tcW w:w="1291" w:type="dxa"/>
            <w:vMerge/>
            <w:vAlign w:val="center"/>
          </w:tcPr>
          <w:p w:rsidR="00A94F63" w:rsidRDefault="00A94F63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A94F63" w:rsidRDefault="00A94F63">
      <w:pPr>
        <w:rPr>
          <w:rFonts w:ascii="Times New Roman" w:eastAsia="仿宋_GB2312" w:hAnsi="Times New Roman" w:cs="微软雅黑"/>
          <w:sz w:val="32"/>
          <w:szCs w:val="32"/>
          <w:shd w:val="clear" w:color="auto" w:fill="FFFFFF"/>
        </w:rPr>
      </w:pPr>
    </w:p>
    <w:p w:rsidR="00A94F63" w:rsidRDefault="00A94F63">
      <w:pPr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  <w:sectPr w:rsidR="00A94F63">
          <w:pgSz w:w="11906" w:h="16838"/>
          <w:pgMar w:top="1440" w:right="1531" w:bottom="1440" w:left="1531" w:header="851" w:footer="992" w:gutter="0"/>
          <w:cols w:space="0"/>
          <w:docGrid w:type="lines" w:linePitch="312"/>
        </w:sectPr>
      </w:pPr>
    </w:p>
    <w:p w:rsidR="00A94F63" w:rsidRDefault="00E8072B">
      <w:pPr>
        <w:adjustRightInd w:val="0"/>
        <w:snapToGrid w:val="0"/>
        <w:spacing w:line="560" w:lineRule="exact"/>
        <w:contextualSpacing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lastRenderedPageBreak/>
        <w:t>附件2</w:t>
      </w:r>
    </w:p>
    <w:p w:rsidR="00A94F63" w:rsidRDefault="00A94F63">
      <w:pPr>
        <w:adjustRightInd w:val="0"/>
        <w:snapToGrid w:val="0"/>
        <w:spacing w:line="560" w:lineRule="exact"/>
        <w:contextualSpacing/>
        <w:jc w:val="left"/>
        <w:rPr>
          <w:rFonts w:ascii="方正小标宋简体" w:eastAsia="方正小标宋简体" w:hAnsi="华文中宋"/>
          <w:sz w:val="32"/>
          <w:szCs w:val="36"/>
        </w:rPr>
      </w:pPr>
    </w:p>
    <w:p w:rsidR="00A94F63" w:rsidRDefault="00E8072B">
      <w:pPr>
        <w:adjustRightInd w:val="0"/>
        <w:snapToGrid w:val="0"/>
        <w:spacing w:line="560" w:lineRule="exact"/>
        <w:contextualSpacing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2020年山东省中小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微企业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创新竞技行动（生物领域）现场晋级活动参赛回执</w:t>
      </w:r>
    </w:p>
    <w:p w:rsidR="00A94F63" w:rsidRDefault="00A94F63">
      <w:pPr>
        <w:adjustRightInd w:val="0"/>
        <w:snapToGrid w:val="0"/>
        <w:spacing w:line="560" w:lineRule="exact"/>
        <w:contextualSpacing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634"/>
        <w:gridCol w:w="1952"/>
        <w:gridCol w:w="1628"/>
        <w:gridCol w:w="1466"/>
        <w:gridCol w:w="2957"/>
      </w:tblGrid>
      <w:tr w:rsidR="00A94F63">
        <w:trPr>
          <w:jc w:val="center"/>
        </w:trPr>
        <w:tc>
          <w:tcPr>
            <w:tcW w:w="2550" w:type="dxa"/>
            <w:vMerge w:val="restart"/>
            <w:vAlign w:val="center"/>
          </w:tcPr>
          <w:p w:rsidR="00A94F63" w:rsidRDefault="00E8072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2634" w:type="dxa"/>
            <w:vMerge w:val="restart"/>
            <w:vAlign w:val="center"/>
          </w:tcPr>
          <w:p w:rsidR="00A94F63" w:rsidRDefault="00E8072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参赛项目名称</w:t>
            </w:r>
          </w:p>
        </w:tc>
        <w:tc>
          <w:tcPr>
            <w:tcW w:w="1952" w:type="dxa"/>
            <w:vMerge w:val="restart"/>
            <w:vAlign w:val="center"/>
          </w:tcPr>
          <w:p w:rsidR="00A94F63" w:rsidRDefault="00E8072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所属市、县</w:t>
            </w:r>
          </w:p>
        </w:tc>
        <w:tc>
          <w:tcPr>
            <w:tcW w:w="6051" w:type="dxa"/>
            <w:gridSpan w:val="3"/>
            <w:vAlign w:val="center"/>
          </w:tcPr>
          <w:p w:rsidR="00A94F63" w:rsidRDefault="00E8072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参赛人员</w:t>
            </w:r>
          </w:p>
        </w:tc>
      </w:tr>
      <w:tr w:rsidR="00A94F63">
        <w:trPr>
          <w:jc w:val="center"/>
        </w:trPr>
        <w:tc>
          <w:tcPr>
            <w:tcW w:w="2550" w:type="dxa"/>
            <w:vMerge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2634" w:type="dxa"/>
            <w:vMerge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952" w:type="dxa"/>
            <w:vMerge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A94F63" w:rsidRDefault="00E8072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466" w:type="dxa"/>
            <w:vAlign w:val="center"/>
          </w:tcPr>
          <w:p w:rsidR="00A94F63" w:rsidRDefault="00E8072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957" w:type="dxa"/>
            <w:vAlign w:val="center"/>
          </w:tcPr>
          <w:p w:rsidR="00A94F63" w:rsidRDefault="00E8072B"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联系电话</w:t>
            </w:r>
          </w:p>
        </w:tc>
      </w:tr>
      <w:tr w:rsidR="00A94F63">
        <w:trPr>
          <w:jc w:val="center"/>
        </w:trPr>
        <w:tc>
          <w:tcPr>
            <w:tcW w:w="2550" w:type="dxa"/>
            <w:vMerge w:val="restart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4F63">
        <w:trPr>
          <w:jc w:val="center"/>
        </w:trPr>
        <w:tc>
          <w:tcPr>
            <w:tcW w:w="2550" w:type="dxa"/>
            <w:vMerge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34" w:type="dxa"/>
            <w:vMerge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2" w:type="dxa"/>
            <w:vMerge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8" w:type="dxa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57" w:type="dxa"/>
            <w:vAlign w:val="center"/>
          </w:tcPr>
          <w:p w:rsidR="00A94F63" w:rsidRDefault="00A94F63"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94F63" w:rsidRDefault="00A94F63">
      <w:pPr>
        <w:adjustRightInd w:val="0"/>
        <w:snapToGrid w:val="0"/>
        <w:spacing w:line="560" w:lineRule="exact"/>
        <w:contextualSpacing/>
        <w:rPr>
          <w:rFonts w:ascii="仿宋_GB2312" w:eastAsia="仿宋_GB2312"/>
          <w:sz w:val="32"/>
          <w:szCs w:val="32"/>
        </w:rPr>
        <w:sectPr w:rsidR="00A94F63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A94F63" w:rsidRDefault="00E8072B">
      <w:pPr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lastRenderedPageBreak/>
        <w:t>附件3</w:t>
      </w:r>
    </w:p>
    <w:p w:rsidR="00A94F63" w:rsidRDefault="00A94F63">
      <w:pPr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A94F63" w:rsidRDefault="00E8072B">
      <w:pPr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  <w:sectPr w:rsidR="00A94F63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>
        <w:rPr>
          <w:rFonts w:ascii="黑体" w:eastAsia="黑体" w:hAnsi="黑体" w:cs="黑体"/>
          <w:noProof/>
          <w:sz w:val="32"/>
          <w:szCs w:val="32"/>
          <w:shd w:val="clear" w:color="auto" w:fill="FFFFFF"/>
        </w:rPr>
        <w:drawing>
          <wp:inline distT="0" distB="0" distL="114300" distR="114300">
            <wp:extent cx="4440555" cy="5918835"/>
            <wp:effectExtent l="0" t="0" r="17145" b="5715"/>
            <wp:docPr id="1" name="图片 1" descr="ca34e580a7ec0ce9223d1530f9bb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34e580a7ec0ce9223d1530f9bb2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591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F63" w:rsidRDefault="00E8072B">
      <w:pPr>
        <w:adjustRightInd w:val="0"/>
        <w:snapToGrid w:val="0"/>
        <w:spacing w:line="560" w:lineRule="exact"/>
        <w:contextualSpacing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lastRenderedPageBreak/>
        <w:t>附件4</w:t>
      </w:r>
    </w:p>
    <w:p w:rsidR="00A94F63" w:rsidRDefault="00A94F63">
      <w:pPr>
        <w:adjustRightInd w:val="0"/>
        <w:snapToGrid w:val="0"/>
        <w:spacing w:line="560" w:lineRule="exact"/>
        <w:contextualSpacing/>
        <w:jc w:val="left"/>
        <w:rPr>
          <w:rFonts w:ascii="黑体" w:eastAsia="黑体" w:hAnsi="黑体"/>
          <w:sz w:val="32"/>
          <w:szCs w:val="36"/>
        </w:rPr>
      </w:pPr>
    </w:p>
    <w:p w:rsidR="00A94F63" w:rsidRDefault="00E8072B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择邻山庄平面图</w:t>
      </w:r>
    </w:p>
    <w:p w:rsidR="00A94F63" w:rsidRDefault="00E8072B">
      <w:pPr>
        <w:autoSpaceDE w:val="0"/>
        <w:autoSpaceDN w:val="0"/>
        <w:adjustRightInd w:val="0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noProof/>
          <w:sz w:val="32"/>
          <w:szCs w:val="32"/>
          <w:shd w:val="clear" w:color="auto" w:fill="FFFFFF"/>
        </w:rPr>
        <w:drawing>
          <wp:inline distT="0" distB="0" distL="114300" distR="114300">
            <wp:extent cx="8801100" cy="3667125"/>
            <wp:effectExtent l="0" t="0" r="0" b="9525"/>
            <wp:docPr id="3" name="图片 3" descr="15982406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824060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F6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0F" w:rsidRDefault="006B300F" w:rsidP="001873AD">
      <w:r>
        <w:separator/>
      </w:r>
    </w:p>
  </w:endnote>
  <w:endnote w:type="continuationSeparator" w:id="0">
    <w:p w:rsidR="006B300F" w:rsidRDefault="006B300F" w:rsidP="0018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0F" w:rsidRDefault="006B300F" w:rsidP="001873AD">
      <w:r>
        <w:separator/>
      </w:r>
    </w:p>
  </w:footnote>
  <w:footnote w:type="continuationSeparator" w:id="0">
    <w:p w:rsidR="006B300F" w:rsidRDefault="006B300F" w:rsidP="0018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7EAD"/>
    <w:rsid w:val="00016BD6"/>
    <w:rsid w:val="00024E17"/>
    <w:rsid w:val="00185D71"/>
    <w:rsid w:val="001873AD"/>
    <w:rsid w:val="001C1A76"/>
    <w:rsid w:val="00231178"/>
    <w:rsid w:val="003C6952"/>
    <w:rsid w:val="004C3DB9"/>
    <w:rsid w:val="004D1C8E"/>
    <w:rsid w:val="004E49B2"/>
    <w:rsid w:val="00511DB2"/>
    <w:rsid w:val="006001C2"/>
    <w:rsid w:val="006B300F"/>
    <w:rsid w:val="00762F2B"/>
    <w:rsid w:val="007A7D8E"/>
    <w:rsid w:val="00874CB7"/>
    <w:rsid w:val="0089613D"/>
    <w:rsid w:val="00900F7B"/>
    <w:rsid w:val="009336B0"/>
    <w:rsid w:val="009D7155"/>
    <w:rsid w:val="00A102FC"/>
    <w:rsid w:val="00A94F63"/>
    <w:rsid w:val="00B004E9"/>
    <w:rsid w:val="00B314F8"/>
    <w:rsid w:val="00B761A1"/>
    <w:rsid w:val="00BA4D77"/>
    <w:rsid w:val="00BA7C9E"/>
    <w:rsid w:val="00BB569F"/>
    <w:rsid w:val="00BE6A46"/>
    <w:rsid w:val="00D307B3"/>
    <w:rsid w:val="00D52B76"/>
    <w:rsid w:val="00D642E3"/>
    <w:rsid w:val="00E23AD0"/>
    <w:rsid w:val="00E62E62"/>
    <w:rsid w:val="00E8072B"/>
    <w:rsid w:val="00EF310D"/>
    <w:rsid w:val="00FA7B3C"/>
    <w:rsid w:val="00FC2FF9"/>
    <w:rsid w:val="026522AB"/>
    <w:rsid w:val="06BA08A1"/>
    <w:rsid w:val="08F443B3"/>
    <w:rsid w:val="0A6D4E6B"/>
    <w:rsid w:val="0B0B7AF4"/>
    <w:rsid w:val="0B6E0667"/>
    <w:rsid w:val="0E2F34E0"/>
    <w:rsid w:val="0E7348AD"/>
    <w:rsid w:val="14DA50A1"/>
    <w:rsid w:val="159145AB"/>
    <w:rsid w:val="185D678C"/>
    <w:rsid w:val="187454C1"/>
    <w:rsid w:val="18810EC2"/>
    <w:rsid w:val="18DD543C"/>
    <w:rsid w:val="1BD71B6C"/>
    <w:rsid w:val="1FF4603D"/>
    <w:rsid w:val="20222182"/>
    <w:rsid w:val="247F6207"/>
    <w:rsid w:val="2561424E"/>
    <w:rsid w:val="265E1642"/>
    <w:rsid w:val="26D124AD"/>
    <w:rsid w:val="27776174"/>
    <w:rsid w:val="298C537B"/>
    <w:rsid w:val="2BCD58AF"/>
    <w:rsid w:val="2C204074"/>
    <w:rsid w:val="2F1F357E"/>
    <w:rsid w:val="2F433CE0"/>
    <w:rsid w:val="3178559A"/>
    <w:rsid w:val="33310EC8"/>
    <w:rsid w:val="34B03E87"/>
    <w:rsid w:val="3567719A"/>
    <w:rsid w:val="35AA4F55"/>
    <w:rsid w:val="35DC6800"/>
    <w:rsid w:val="3CEB1316"/>
    <w:rsid w:val="3F18330F"/>
    <w:rsid w:val="43D6571C"/>
    <w:rsid w:val="44D601B5"/>
    <w:rsid w:val="45CC3509"/>
    <w:rsid w:val="472E2B50"/>
    <w:rsid w:val="4AFC4F96"/>
    <w:rsid w:val="4B367C00"/>
    <w:rsid w:val="4C3168D4"/>
    <w:rsid w:val="4CF07895"/>
    <w:rsid w:val="4F171EE8"/>
    <w:rsid w:val="50095667"/>
    <w:rsid w:val="51C501E1"/>
    <w:rsid w:val="51CB22E3"/>
    <w:rsid w:val="522B74E1"/>
    <w:rsid w:val="53EB7C95"/>
    <w:rsid w:val="547823D5"/>
    <w:rsid w:val="550F1F6F"/>
    <w:rsid w:val="552434E9"/>
    <w:rsid w:val="552F2ED0"/>
    <w:rsid w:val="56B5176F"/>
    <w:rsid w:val="586B0C06"/>
    <w:rsid w:val="5ABB405A"/>
    <w:rsid w:val="5B783984"/>
    <w:rsid w:val="5BFA33AF"/>
    <w:rsid w:val="5D37200B"/>
    <w:rsid w:val="5DF22236"/>
    <w:rsid w:val="5F1B0229"/>
    <w:rsid w:val="5F9B5A5F"/>
    <w:rsid w:val="624F36F8"/>
    <w:rsid w:val="647F2498"/>
    <w:rsid w:val="64CC631C"/>
    <w:rsid w:val="66980110"/>
    <w:rsid w:val="6ACC251A"/>
    <w:rsid w:val="6B7C7F41"/>
    <w:rsid w:val="6DC9063D"/>
    <w:rsid w:val="6F2C7911"/>
    <w:rsid w:val="712808ED"/>
    <w:rsid w:val="743F6B50"/>
    <w:rsid w:val="7627063B"/>
    <w:rsid w:val="775B32C9"/>
    <w:rsid w:val="791E2F80"/>
    <w:rsid w:val="7A127927"/>
    <w:rsid w:val="7AE548D3"/>
    <w:rsid w:val="7F217DCD"/>
    <w:rsid w:val="7F547EAD"/>
    <w:rsid w:val="7FE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iBinG</dc:creator>
  <cp:lastModifiedBy>lenovo</cp:lastModifiedBy>
  <cp:revision>29</cp:revision>
  <dcterms:created xsi:type="dcterms:W3CDTF">2018-07-21T06:22:00Z</dcterms:created>
  <dcterms:modified xsi:type="dcterms:W3CDTF">2020-08-26T03:32:00Z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