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Times New Roman" w:hAnsi="Times New Roman" w:eastAsia="黑体"/>
          <w:color w:val="000000"/>
          <w:sz w:val="32"/>
          <w:szCs w:val="32"/>
        </w:rPr>
      </w:pPr>
      <w:r>
        <w:rPr>
          <w:rFonts w:hint="eastAsia" w:ascii="Times New Roman" w:hAnsi="Times New Roman" w:eastAsia="黑体"/>
          <w:color w:val="000000"/>
          <w:sz w:val="32"/>
          <w:szCs w:val="32"/>
        </w:rPr>
        <w:t>附件2</w:t>
      </w:r>
    </w:p>
    <w:p>
      <w:pPr>
        <w:spacing w:line="580" w:lineRule="exact"/>
        <w:ind w:right="-57" w:rightChars="-27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山东省科技企业孵化链条试点建设</w:t>
      </w:r>
    </w:p>
    <w:p>
      <w:pPr>
        <w:spacing w:line="580" w:lineRule="exact"/>
        <w:ind w:right="-57" w:rightChars="-27"/>
        <w:jc w:val="center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编写方案</w:t>
      </w:r>
    </w:p>
    <w:p>
      <w:pPr>
        <w:spacing w:line="580" w:lineRule="exact"/>
        <w:ind w:right="840" w:rightChars="400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</w:p>
    <w:p>
      <w:pPr>
        <w:spacing w:line="580" w:lineRule="exact"/>
        <w:ind w:firstLine="640" w:firstLineChars="200"/>
        <w:jc w:val="left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一、孵化载体全链条建设的基础</w:t>
      </w:r>
    </w:p>
    <w:p>
      <w:pPr>
        <w:spacing w:line="580" w:lineRule="exact"/>
        <w:ind w:firstLine="640" w:firstLineChars="200"/>
        <w:jc w:val="left"/>
        <w:rPr>
          <w:rFonts w:hint="eastAsia" w:ascii="仿宋_GB2312" w:hAnsi="Times New Roman" w:eastAsia="仿宋_GB2312"/>
          <w:color w:val="000000"/>
          <w:sz w:val="32"/>
          <w:szCs w:val="32"/>
        </w:rPr>
      </w:pPr>
      <w:r>
        <w:rPr>
          <w:rFonts w:hint="eastAsia" w:ascii="仿宋_GB2312" w:hAnsi="Times New Roman" w:eastAsia="仿宋_GB2312"/>
          <w:color w:val="000000"/>
          <w:sz w:val="32"/>
          <w:szCs w:val="32"/>
        </w:rPr>
        <w:t>1.发展优势</w:t>
      </w:r>
    </w:p>
    <w:p>
      <w:pPr>
        <w:spacing w:line="58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2.众创空间、孵化器、加速器载体建设情况</w:t>
      </w:r>
    </w:p>
    <w:p>
      <w:pPr>
        <w:spacing w:line="580" w:lineRule="exact"/>
        <w:ind w:firstLine="640" w:firstLineChars="200"/>
        <w:jc w:val="left"/>
        <w:rPr>
          <w:rFonts w:hint="eastAsia" w:ascii="仿宋_GB2312" w:hAnsi="Times New Roman" w:eastAsia="仿宋_GB2312"/>
          <w:color w:val="000000"/>
          <w:sz w:val="32"/>
          <w:szCs w:val="32"/>
        </w:rPr>
      </w:pPr>
      <w:r>
        <w:rPr>
          <w:rFonts w:hint="eastAsia" w:ascii="仿宋_GB2312" w:hAnsi="Times New Roman" w:eastAsia="仿宋_GB2312"/>
          <w:color w:val="000000"/>
          <w:sz w:val="32"/>
          <w:szCs w:val="32"/>
        </w:rPr>
        <w:t>3.创业项目和企业培育及发展现状</w:t>
      </w:r>
    </w:p>
    <w:p>
      <w:pPr>
        <w:spacing w:line="580" w:lineRule="exact"/>
        <w:ind w:firstLine="640" w:firstLineChars="200"/>
        <w:jc w:val="left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二、发展目标和建设思路</w:t>
      </w:r>
    </w:p>
    <w:p>
      <w:pPr>
        <w:spacing w:line="580" w:lineRule="exact"/>
        <w:ind w:firstLine="640" w:firstLineChars="200"/>
        <w:rPr>
          <w:rFonts w:hint="eastAsia" w:ascii="仿宋_GB2312" w:hAnsi="Times New Roman" w:eastAsia="仿宋_GB2312"/>
          <w:color w:val="000000"/>
          <w:sz w:val="32"/>
          <w:szCs w:val="32"/>
        </w:rPr>
      </w:pPr>
      <w:r>
        <w:rPr>
          <w:rFonts w:hint="eastAsia" w:ascii="仿宋_GB2312" w:hAnsi="Times New Roman" w:eastAsia="仿宋_GB2312"/>
          <w:color w:val="000000"/>
          <w:sz w:val="32"/>
          <w:szCs w:val="32"/>
        </w:rPr>
        <w:t>1.发展目标（近3年）。针对不同成长阶段的科技企业的需求,“众创空间－孵化器－加速器”的接力式孵化与培育阶段目标。</w:t>
      </w:r>
    </w:p>
    <w:p>
      <w:pPr>
        <w:spacing w:line="580" w:lineRule="exact"/>
        <w:ind w:firstLine="640" w:firstLineChars="200"/>
        <w:rPr>
          <w:rFonts w:ascii="仿宋_GB2312" w:hAnsi="Times New Roman" w:eastAsia="仿宋_GB2312"/>
          <w:color w:val="000000"/>
          <w:sz w:val="32"/>
          <w:szCs w:val="32"/>
        </w:rPr>
      </w:pPr>
      <w:r>
        <w:rPr>
          <w:rFonts w:hint="eastAsia" w:ascii="仿宋_GB2312" w:hAnsi="Times New Roman" w:eastAsia="仿宋_GB2312"/>
          <w:color w:val="000000"/>
          <w:sz w:val="32"/>
          <w:szCs w:val="32"/>
        </w:rPr>
        <w:t>2.建设思路。分别从众创空间、孵化器、加速器三个方面提出建设思路。</w:t>
      </w:r>
    </w:p>
    <w:p>
      <w:pPr>
        <w:spacing w:line="580" w:lineRule="exact"/>
        <w:ind w:firstLine="640" w:firstLineChars="200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三、具体实施方案</w:t>
      </w:r>
    </w:p>
    <w:p>
      <w:pPr>
        <w:spacing w:line="580" w:lineRule="exact"/>
        <w:ind w:firstLine="640" w:firstLineChars="200"/>
        <w:rPr>
          <w:rFonts w:hint="eastAsia" w:ascii="仿宋_GB2312" w:hAnsi="Times New Roman" w:eastAsia="仿宋_GB2312"/>
          <w:color w:val="000000"/>
          <w:sz w:val="32"/>
          <w:szCs w:val="32"/>
        </w:rPr>
      </w:pPr>
      <w:r>
        <w:rPr>
          <w:rFonts w:hint="eastAsia" w:ascii="仿宋_GB2312" w:hAnsi="Times New Roman" w:eastAsia="仿宋_GB2312"/>
          <w:color w:val="000000"/>
          <w:sz w:val="32"/>
          <w:szCs w:val="32"/>
        </w:rPr>
        <w:t>1.组织管理</w:t>
      </w:r>
    </w:p>
    <w:p>
      <w:pPr>
        <w:spacing w:line="580" w:lineRule="exact"/>
        <w:ind w:firstLine="640" w:firstLineChars="200"/>
        <w:rPr>
          <w:rFonts w:hint="eastAsia" w:ascii="仿宋_GB2312" w:hAnsi="Times New Roman" w:eastAsia="仿宋_GB2312"/>
          <w:color w:val="000000"/>
          <w:sz w:val="32"/>
          <w:szCs w:val="32"/>
        </w:rPr>
      </w:pPr>
      <w:r>
        <w:rPr>
          <w:rFonts w:hint="eastAsia" w:ascii="仿宋_GB2312" w:hAnsi="Times New Roman" w:eastAsia="仿宋_GB2312"/>
          <w:color w:val="000000"/>
          <w:sz w:val="32"/>
          <w:szCs w:val="32"/>
        </w:rPr>
        <w:t>2.运营模式</w:t>
      </w:r>
    </w:p>
    <w:p>
      <w:pPr>
        <w:spacing w:line="580" w:lineRule="exact"/>
        <w:ind w:firstLine="640" w:firstLineChars="200"/>
        <w:rPr>
          <w:rFonts w:hint="eastAsia" w:ascii="仿宋_GB2312" w:hAnsi="Times New Roman" w:eastAsia="仿宋_GB2312"/>
          <w:color w:val="000000"/>
          <w:sz w:val="32"/>
          <w:szCs w:val="32"/>
        </w:rPr>
      </w:pPr>
      <w:r>
        <w:rPr>
          <w:rFonts w:hint="eastAsia" w:ascii="仿宋_GB2312" w:hAnsi="Times New Roman" w:eastAsia="仿宋_GB2312"/>
          <w:color w:val="000000"/>
          <w:sz w:val="32"/>
          <w:szCs w:val="32"/>
        </w:rPr>
        <w:t>3.盈利机制</w:t>
      </w:r>
    </w:p>
    <w:p>
      <w:pPr>
        <w:spacing w:line="580" w:lineRule="exact"/>
        <w:ind w:firstLine="640" w:firstLineChars="200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四、组织保障措施</w:t>
      </w:r>
    </w:p>
    <w:p>
      <w:pPr>
        <w:spacing w:line="580" w:lineRule="exact"/>
        <w:ind w:firstLine="640" w:firstLineChars="200"/>
        <w:rPr>
          <w:rFonts w:hint="eastAsia" w:ascii="仿宋_GB2312" w:hAnsi="Times New Roman" w:eastAsia="仿宋_GB2312"/>
          <w:color w:val="000000"/>
          <w:sz w:val="32"/>
          <w:szCs w:val="32"/>
        </w:rPr>
      </w:pPr>
      <w:r>
        <w:rPr>
          <w:rFonts w:hint="eastAsia" w:ascii="仿宋_GB2312" w:hAnsi="Times New Roman" w:eastAsia="仿宋_GB2312"/>
          <w:color w:val="000000"/>
          <w:sz w:val="32"/>
          <w:szCs w:val="32"/>
        </w:rPr>
        <w:t>1.优惠政策</w:t>
      </w:r>
    </w:p>
    <w:p>
      <w:pPr>
        <w:spacing w:line="580" w:lineRule="exact"/>
        <w:ind w:firstLine="640" w:firstLineChars="200"/>
        <w:rPr>
          <w:rFonts w:hint="eastAsia" w:ascii="仿宋_GB2312" w:hAnsi="Times New Roman" w:eastAsia="仿宋_GB2312"/>
          <w:color w:val="000000"/>
          <w:sz w:val="32"/>
          <w:szCs w:val="32"/>
        </w:rPr>
      </w:pPr>
      <w:r>
        <w:rPr>
          <w:rFonts w:hint="eastAsia" w:ascii="仿宋_GB2312" w:hAnsi="Times New Roman" w:eastAsia="仿宋_GB2312"/>
          <w:color w:val="000000"/>
          <w:sz w:val="32"/>
          <w:szCs w:val="32"/>
        </w:rPr>
        <w:t>2.资金投入</w:t>
      </w:r>
    </w:p>
    <w:p>
      <w:pPr>
        <w:spacing w:line="580" w:lineRule="exact"/>
        <w:ind w:firstLine="640" w:firstLineChars="200"/>
        <w:rPr>
          <w:rFonts w:hint="eastAsia" w:ascii="仿宋_GB2312" w:hAnsi="Times New Roman" w:eastAsia="仿宋_GB2312"/>
          <w:color w:val="000000"/>
          <w:sz w:val="32"/>
          <w:szCs w:val="32"/>
        </w:rPr>
      </w:pPr>
      <w:r>
        <w:rPr>
          <w:rFonts w:hint="eastAsia" w:ascii="仿宋_GB2312" w:hAnsi="Times New Roman" w:eastAsia="仿宋_GB2312"/>
          <w:color w:val="000000"/>
          <w:sz w:val="32"/>
          <w:szCs w:val="32"/>
        </w:rPr>
        <w:t>3.科技服务平台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仿宋_GB2312" w:hAnsi="Times New Roman" w:eastAsia="仿宋_GB2312"/>
          <w:color w:val="000000"/>
          <w:sz w:val="32"/>
          <w:szCs w:val="32"/>
        </w:rPr>
        <w:t>4.专业化服务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30240ED3"/>
    <w:rsid w:val="10E26C94"/>
    <w:rsid w:val="3024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2022-10-14T23:09:00Z</dcterms:created>
  <dc:creator>86185</dc:creator>
  <cp:lastModifiedBy>86185</cp:lastModifiedBy>
  <dcterms:modified xsi:type="dcterms:W3CDTF">2022-10-14T23:09:15Z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5770D2AA36EA41F684B83C9FA449026E</vt:lpwstr>
  </property>
</Properties>
</file>