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附件4</w:t>
      </w:r>
    </w:p>
    <w:p>
      <w:pPr>
        <w:spacing w:before="100" w:beforeAutospacing="1"/>
        <w:ind w:left="-105" w:leftChars="-50" w:right="-105" w:rightChars="-50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山东省企业研究开发财政补助资金确认汇总表</w:t>
      </w:r>
    </w:p>
    <w:p>
      <w:pPr>
        <w:spacing w:beforeLines="50" w:afterLines="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 xml:space="preserve">所在市：市科技局（盖章）                                                                                </w:t>
      </w:r>
      <w:r>
        <w:rPr>
          <w:rFonts w:hint="eastAsia" w:ascii="仿宋_GB2312" w:hAnsi="宋体" w:eastAsia="仿宋_GB2312"/>
          <w:sz w:val="24"/>
          <w:szCs w:val="24"/>
        </w:rPr>
        <w:t>单位：元</w:t>
      </w:r>
    </w:p>
    <w:tbl>
      <w:tblPr>
        <w:tblStyle w:val="2"/>
        <w:tblW w:w="49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558"/>
        <w:gridCol w:w="633"/>
        <w:gridCol w:w="761"/>
        <w:gridCol w:w="887"/>
        <w:gridCol w:w="633"/>
        <w:gridCol w:w="627"/>
        <w:gridCol w:w="884"/>
        <w:gridCol w:w="990"/>
        <w:gridCol w:w="990"/>
        <w:gridCol w:w="772"/>
        <w:gridCol w:w="1001"/>
        <w:gridCol w:w="641"/>
        <w:gridCol w:w="909"/>
        <w:gridCol w:w="1174"/>
        <w:gridCol w:w="92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56" w:hRule="atLeast"/>
          <w:jc w:val="center"/>
        </w:trPr>
        <w:tc>
          <w:tcPr>
            <w:tcW w:w="200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227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企业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273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545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企业开户行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及账号信息</w:t>
            </w:r>
          </w:p>
        </w:tc>
        <w:tc>
          <w:tcPr>
            <w:tcW w:w="225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技术领域</w:t>
            </w:r>
          </w:p>
        </w:tc>
        <w:tc>
          <w:tcPr>
            <w:tcW w:w="317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2023</w:t>
            </w:r>
            <w:r>
              <w:rPr>
                <w:rFonts w:ascii="Times New Roman" w:eastAsia="仿宋_GB2312" w:cs="Times New Roman"/>
                <w:sz w:val="24"/>
                <w:szCs w:val="24"/>
              </w:rPr>
              <w:t>年销售收入</w:t>
            </w:r>
          </w:p>
        </w:tc>
        <w:tc>
          <w:tcPr>
            <w:tcW w:w="355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2022</w:t>
            </w:r>
            <w:r>
              <w:rPr>
                <w:rFonts w:ascii="Times New Roman" w:eastAsia="仿宋_GB2312" w:cs="Times New Roman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研发投入</w:t>
            </w:r>
          </w:p>
        </w:tc>
        <w:tc>
          <w:tcPr>
            <w:tcW w:w="355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2023</w:t>
            </w:r>
            <w:r>
              <w:rPr>
                <w:rFonts w:ascii="Times New Roman" w:eastAsia="仿宋_GB2312" w:cs="Times New Roman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研发投入</w:t>
            </w:r>
          </w:p>
        </w:tc>
        <w:tc>
          <w:tcPr>
            <w:tcW w:w="1192" w:type="pct"/>
            <w:gridSpan w:val="4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扣除总额</w:t>
            </w:r>
          </w:p>
        </w:tc>
        <w:tc>
          <w:tcPr>
            <w:tcW w:w="421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是否集成电路领域企业</w:t>
            </w:r>
          </w:p>
        </w:tc>
        <w:tc>
          <w:tcPr>
            <w:tcW w:w="330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企业类型</w:t>
            </w:r>
          </w:p>
        </w:tc>
        <w:tc>
          <w:tcPr>
            <w:tcW w:w="559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2023</w:t>
            </w:r>
            <w:r>
              <w:rPr>
                <w:rFonts w:ascii="Times New Roman" w:eastAsia="仿宋_GB2312" w:cs="Times New Roman"/>
                <w:sz w:val="24"/>
                <w:szCs w:val="24"/>
              </w:rPr>
              <w:t>年是否填报国家统计局研发活动统计报表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979" w:hRule="atLeast"/>
          <w:jc w:val="center"/>
        </w:trPr>
        <w:tc>
          <w:tcPr>
            <w:tcW w:w="200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企业开户行</w:t>
            </w:r>
          </w:p>
        </w:tc>
        <w:tc>
          <w:tcPr>
            <w:tcW w:w="227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账号</w:t>
            </w:r>
          </w:p>
        </w:tc>
        <w:tc>
          <w:tcPr>
            <w:tcW w:w="225" w:type="pct"/>
            <w:vMerge w:val="continue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7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  <w:vMerge w:val="continue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2022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年度</w:t>
            </w:r>
          </w:p>
        </w:tc>
        <w:tc>
          <w:tcPr>
            <w:tcW w:w="359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2022</w:t>
            </w:r>
            <w:r>
              <w:rPr>
                <w:rFonts w:ascii="Times New Roman" w:eastAsia="仿宋_GB2312" w:cs="Times New Roman"/>
                <w:sz w:val="24"/>
                <w:szCs w:val="24"/>
              </w:rPr>
              <w:t>年度加计扣除比例</w:t>
            </w:r>
          </w:p>
        </w:tc>
        <w:tc>
          <w:tcPr>
            <w:tcW w:w="230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2023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年度</w:t>
            </w:r>
          </w:p>
        </w:tc>
        <w:tc>
          <w:tcPr>
            <w:tcW w:w="326" w:type="pct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2023</w:t>
            </w:r>
            <w:r>
              <w:rPr>
                <w:rFonts w:ascii="Times New Roman" w:eastAsia="仿宋_GB2312" w:cs="Times New Roman"/>
                <w:sz w:val="24"/>
                <w:szCs w:val="24"/>
              </w:rPr>
              <w:t>年度加计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扣除比例</w:t>
            </w:r>
          </w:p>
        </w:tc>
        <w:tc>
          <w:tcPr>
            <w:tcW w:w="421" w:type="pct"/>
            <w:vMerge w:val="continue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330" w:type="pct"/>
            <w:vMerge w:val="continue"/>
          </w:tcPr>
          <w:p>
            <w:pPr>
              <w:ind w:left="-52" w:leftChars="-25" w:right="-52" w:rightChars="-25"/>
              <w:rPr>
                <w:rFonts w:ascii="Times New Roman" w:hAnsi="Times New Roman" w:eastAsia="仿宋_GB2312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59" w:type="pct"/>
            <w:vMerge w:val="continue"/>
            <w:vAlign w:val="center"/>
          </w:tcPr>
          <w:p>
            <w:pPr>
              <w:ind w:left="-52" w:leftChars="-25" w:right="-52" w:rightChars="-25"/>
              <w:rPr>
                <w:rFonts w:ascii="Times New Roman" w:hAnsi="Times New Roman" w:eastAsia="仿宋_GB2312" w:cs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38" w:hRule="atLeast"/>
          <w:jc w:val="center"/>
        </w:trPr>
        <w:tc>
          <w:tcPr>
            <w:tcW w:w="200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9" w:type="pct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38" w:hRule="atLeast"/>
          <w:jc w:val="center"/>
        </w:trPr>
        <w:tc>
          <w:tcPr>
            <w:tcW w:w="200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9" w:type="pct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49" w:hRule="atLeast"/>
          <w:jc w:val="center"/>
        </w:trPr>
        <w:tc>
          <w:tcPr>
            <w:tcW w:w="200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59" w:type="pc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ind w:right="480"/>
        <w:jc w:val="right"/>
        <w:rPr>
          <w:rFonts w:ascii="仿宋_GB2312" w:hAnsi="仿宋" w:eastAsia="仿宋_GB2312"/>
          <w:sz w:val="24"/>
          <w:szCs w:val="24"/>
        </w:rPr>
      </w:pPr>
    </w:p>
    <w:p>
      <w:pPr>
        <w:widowControl/>
        <w:spacing w:line="380" w:lineRule="exact"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企业类型中1为规模以上采矿业，制造业，电力、热力、燃气及水生产和供应业企业法人单位；2为特、一级总承包，一级专业承包建筑业企业法人单位；3为规模以上交通运输、仓储和邮政业，信息传输、软件和信息技术服务业，租赁和商务服务业，科学研究和技术服务业，水利、环境和公共设施管理业，卫生和社会工作，文化、体育和娱乐业等企业法人单位；4为其他企业。</w:t>
      </w:r>
    </w:p>
    <w:p>
      <w:pPr>
        <w:widowControl/>
        <w:jc w:val="left"/>
        <w:rPr>
          <w:rFonts w:eastAsia="仿宋_GB2312"/>
          <w:sz w:val="24"/>
        </w:rPr>
      </w:pPr>
    </w:p>
    <w:p>
      <w:pPr>
        <w:widowControl/>
        <w:jc w:val="left"/>
        <w:rPr>
          <w:rFonts w:eastAsia="仿宋_GB2312"/>
          <w:sz w:val="24"/>
        </w:rPr>
      </w:pPr>
    </w:p>
    <w:p>
      <w:pPr>
        <w:widowControl/>
        <w:jc w:val="left"/>
        <w:rPr>
          <w:rFonts w:eastAsia="仿宋_GB2312"/>
          <w:sz w:val="24"/>
        </w:rPr>
        <w:sectPr>
          <w:pgSz w:w="16840" w:h="11907" w:orient="landscape"/>
          <w:pgMar w:top="1418" w:right="1418" w:bottom="1418" w:left="1418" w:header="851" w:footer="1531" w:gutter="0"/>
          <w:cols w:space="425" w:num="1"/>
          <w:docGrid w:type="linesAndChars" w:linePitch="312" w:charSpace="0"/>
        </w:sectPr>
      </w:pPr>
    </w:p>
    <w:p>
      <w:bookmarkStart w:id="0" w:name="_GoBack"/>
      <w:r>
        <w:rPr>
          <w:rFonts w:eastAsia="仿宋_GB2312"/>
          <w:sz w:val="32"/>
          <w:szCs w:val="32"/>
        </w:rPr>
        <w:t>（此页无内容）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0156E97"/>
    <w:rsid w:val="6015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360</Characters>
  <Lines>0</Lines>
  <Paragraphs>0</Paragraphs>
  <TotalTime>0</TotalTime>
  <ScaleCrop>false</ScaleCrop>
  <LinksUpToDate>false</LinksUpToDate>
  <CharactersWithSpaces>440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2024-08-29T06:55:00Z</dcterms:created>
  <dc:creator>'Always</dc:creator>
  <cp:lastModifiedBy>'Always</cp:lastModifiedBy>
  <dcterms:modified xsi:type="dcterms:W3CDTF">2024-08-29T06:55:54Z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71D7702045B744FBB368D936549F9086_11</vt:lpwstr>
  </property>
</Properties>
</file>