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A9F" w:rsidRDefault="00030524">
      <w:pPr>
        <w:spacing w:line="540" w:lineRule="exact"/>
        <w:outlineLvl w:val="0"/>
        <w:rPr>
          <w:rFonts w:eastAsia="黑体"/>
          <w:szCs w:val="32"/>
        </w:rPr>
      </w:pPr>
      <w:r>
        <w:rPr>
          <w:rFonts w:eastAsia="黑体" w:hint="eastAsia"/>
          <w:szCs w:val="32"/>
        </w:rPr>
        <w:t>附件</w:t>
      </w:r>
      <w:r>
        <w:rPr>
          <w:rFonts w:eastAsia="黑体" w:hint="eastAsia"/>
          <w:szCs w:val="32"/>
        </w:rPr>
        <w:t>8</w:t>
      </w:r>
    </w:p>
    <w:p w:rsidR="00270A9F" w:rsidRDefault="00270A9F">
      <w:pPr>
        <w:spacing w:line="540" w:lineRule="exact"/>
        <w:rPr>
          <w:rFonts w:ascii="方正小标宋简体" w:eastAsia="方正小标宋简体" w:hAnsi="方正小标宋简体" w:cs="方正小标宋简体"/>
          <w:szCs w:val="32"/>
        </w:rPr>
      </w:pPr>
    </w:p>
    <w:p w:rsidR="00270A9F" w:rsidRDefault="00030524">
      <w:pPr>
        <w:spacing w:line="540" w:lineRule="exact"/>
        <w:jc w:val="center"/>
        <w:outlineLvl w:val="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跟踪评价填报及审核流程</w:t>
      </w:r>
    </w:p>
    <w:p w:rsidR="00270A9F" w:rsidRDefault="00270A9F">
      <w:pPr>
        <w:spacing w:line="540" w:lineRule="exact"/>
        <w:ind w:firstLineChars="200" w:firstLine="640"/>
        <w:rPr>
          <w:rFonts w:eastAsia="黑体"/>
          <w:szCs w:val="32"/>
        </w:rPr>
      </w:pPr>
    </w:p>
    <w:p w:rsidR="00270A9F" w:rsidRDefault="00030524">
      <w:pPr>
        <w:adjustRightInd w:val="0"/>
        <w:snapToGrid w:val="0"/>
        <w:spacing w:line="540" w:lineRule="exact"/>
        <w:ind w:firstLineChars="200" w:firstLine="640"/>
        <w:outlineLvl w:val="0"/>
        <w:rPr>
          <w:rFonts w:ascii="黑体" w:eastAsia="黑体" w:hAnsi="黑体" w:cs="黑体"/>
          <w:szCs w:val="32"/>
        </w:rPr>
      </w:pPr>
      <w:r>
        <w:rPr>
          <w:rFonts w:ascii="黑体" w:eastAsia="黑体" w:hAnsi="黑体" w:cs="黑体" w:hint="eastAsia"/>
          <w:szCs w:val="32"/>
        </w:rPr>
        <w:t>一、填报流程</w:t>
      </w:r>
    </w:p>
    <w:p w:rsidR="00270A9F" w:rsidRDefault="00030524">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（一）填报网址</w:t>
      </w:r>
    </w:p>
    <w:p w:rsidR="00270A9F" w:rsidRDefault="00030524">
      <w:pPr>
        <w:spacing w:line="540" w:lineRule="exact"/>
        <w:ind w:firstLineChars="200" w:firstLine="640"/>
        <w:rPr>
          <w:rFonts w:eastAsia="仿宋_GB2312"/>
          <w:szCs w:val="32"/>
        </w:rPr>
      </w:pPr>
      <w:r>
        <w:rPr>
          <w:rFonts w:eastAsia="仿宋_GB2312"/>
          <w:szCs w:val="32"/>
        </w:rPr>
        <w:t>本次</w:t>
      </w:r>
      <w:r>
        <w:rPr>
          <w:rFonts w:eastAsia="仿宋_GB2312" w:hint="eastAsia"/>
          <w:szCs w:val="32"/>
        </w:rPr>
        <w:t>申报</w:t>
      </w:r>
      <w:r>
        <w:rPr>
          <w:rFonts w:eastAsia="仿宋_GB2312"/>
          <w:szCs w:val="32"/>
        </w:rPr>
        <w:t>工作通过山东省生态环境科技成果转化和环保产业发展综合服务平台（</w:t>
      </w:r>
      <w:r>
        <w:rPr>
          <w:rFonts w:eastAsia="仿宋_GB2312" w:hint="eastAsia"/>
          <w:szCs w:val="32"/>
        </w:rPr>
        <w:t>以下简称“综合服务平台”，</w:t>
      </w:r>
      <w:r>
        <w:rPr>
          <w:rFonts w:eastAsia="仿宋_GB2312"/>
          <w:szCs w:val="32"/>
        </w:rPr>
        <w:t>网址：</w:t>
      </w:r>
      <w:r>
        <w:rPr>
          <w:rFonts w:eastAsia="仿宋_GB2312"/>
          <w:szCs w:val="32"/>
        </w:rPr>
        <w:t>https://sdeett.mlsd.org.cn/index</w:t>
      </w:r>
      <w:r>
        <w:rPr>
          <w:rFonts w:eastAsia="仿宋_GB2312"/>
          <w:szCs w:val="32"/>
        </w:rPr>
        <w:t>）进行网上填报</w:t>
      </w:r>
      <w:r>
        <w:rPr>
          <w:rFonts w:eastAsia="仿宋_GB2312" w:hint="eastAsia"/>
          <w:szCs w:val="32"/>
        </w:rPr>
        <w:t>、</w:t>
      </w:r>
      <w:r>
        <w:rPr>
          <w:rFonts w:eastAsia="仿宋_GB2312"/>
          <w:szCs w:val="32"/>
        </w:rPr>
        <w:t>推荐</w:t>
      </w:r>
      <w:r>
        <w:rPr>
          <w:rFonts w:eastAsia="仿宋_GB2312" w:hint="eastAsia"/>
          <w:szCs w:val="32"/>
        </w:rPr>
        <w:t>和</w:t>
      </w:r>
      <w:r>
        <w:rPr>
          <w:rFonts w:eastAsia="仿宋_GB2312"/>
          <w:szCs w:val="32"/>
        </w:rPr>
        <w:t>审核。</w:t>
      </w:r>
    </w:p>
    <w:p w:rsidR="00270A9F" w:rsidRDefault="00030524">
      <w:pPr>
        <w:spacing w:line="540" w:lineRule="exact"/>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（二）填报流程</w:t>
      </w:r>
    </w:p>
    <w:p w:rsidR="00270A9F" w:rsidRDefault="00030524">
      <w:pPr>
        <w:spacing w:line="540" w:lineRule="exact"/>
        <w:ind w:firstLineChars="200" w:firstLine="640"/>
        <w:rPr>
          <w:rFonts w:eastAsia="仿宋_GB2312"/>
          <w:szCs w:val="32"/>
        </w:rPr>
      </w:pPr>
      <w:r>
        <w:rPr>
          <w:rFonts w:eastAsia="仿宋_GB2312" w:hint="eastAsia"/>
          <w:szCs w:val="32"/>
        </w:rPr>
        <w:t>1.</w:t>
      </w:r>
      <w:r>
        <w:rPr>
          <w:rFonts w:eastAsia="仿宋_GB2312" w:hint="eastAsia"/>
          <w:szCs w:val="32"/>
        </w:rPr>
        <w:t>登录。技术持有单位须使用山东省统一身份认证账号登录填报。已有法人账户单位，可在综合服务平台首页点击【登录】，跳转至山东省统一身份认证平台完成身份认证；未注册法人账户单位，先点击首页【注册】，完成省统一身份认证平台账号注册后，再登录综合服务平台。</w:t>
      </w:r>
    </w:p>
    <w:p w:rsidR="00270A9F" w:rsidRDefault="00030524">
      <w:pPr>
        <w:adjustRightInd w:val="0"/>
        <w:snapToGrid w:val="0"/>
        <w:spacing w:line="540" w:lineRule="exact"/>
        <w:ind w:firstLineChars="200" w:firstLine="640"/>
        <w:outlineLvl w:val="0"/>
        <w:rPr>
          <w:rFonts w:eastAsia="仿宋_GB2312"/>
          <w:szCs w:val="32"/>
        </w:rPr>
      </w:pPr>
      <w:r>
        <w:rPr>
          <w:rFonts w:eastAsia="仿宋_GB2312" w:hint="eastAsia"/>
          <w:szCs w:val="32"/>
        </w:rPr>
        <w:t>2.</w:t>
      </w:r>
      <w:r>
        <w:rPr>
          <w:rFonts w:eastAsia="仿宋_GB2312" w:hint="eastAsia"/>
          <w:szCs w:val="32"/>
        </w:rPr>
        <w:t>填报。登录后，进入【技术成果】模块，选择【绿色低碳申报】进入跟踪评价界面，按要求如实填报技术转化应用情况、项目及投资规模、应用成效、典型案例、推广应用过程中存在的问题与困难等内容，按要求上传相关佐证材料。所有信息核对无误后提交上报，完成跟踪评价填报。</w:t>
      </w:r>
    </w:p>
    <w:p w:rsidR="00270A9F" w:rsidRDefault="00030524">
      <w:pPr>
        <w:adjustRightInd w:val="0"/>
        <w:snapToGrid w:val="0"/>
        <w:spacing w:line="540" w:lineRule="exact"/>
        <w:ind w:firstLineChars="200" w:firstLine="640"/>
        <w:outlineLvl w:val="0"/>
        <w:rPr>
          <w:rFonts w:ascii="黑体" w:eastAsia="黑体" w:hAnsi="黑体" w:cs="黑体"/>
          <w:bCs/>
          <w:szCs w:val="32"/>
        </w:rPr>
      </w:pPr>
      <w:r>
        <w:rPr>
          <w:rFonts w:ascii="黑体" w:eastAsia="黑体" w:hAnsi="黑体" w:cs="黑体" w:hint="eastAsia"/>
          <w:szCs w:val="32"/>
        </w:rPr>
        <w:t>二、审核流程</w:t>
      </w:r>
    </w:p>
    <w:p w:rsidR="00270A9F" w:rsidRDefault="00030524">
      <w:pPr>
        <w:spacing w:line="540" w:lineRule="exact"/>
        <w:ind w:firstLineChars="200" w:firstLine="640"/>
        <w:rPr>
          <w:rFonts w:eastAsia="仿宋_GB2312"/>
          <w:szCs w:val="32"/>
        </w:rPr>
      </w:pPr>
      <w:r>
        <w:rPr>
          <w:rFonts w:eastAsia="仿宋_GB2312" w:hint="eastAsia"/>
          <w:szCs w:val="32"/>
          <w:lang w:bidi="ar"/>
        </w:rPr>
        <w:t>本次跟踪评价实行初审、复核两级</w:t>
      </w:r>
      <w:bookmarkStart w:id="0" w:name="_GoBack"/>
      <w:bookmarkEnd w:id="0"/>
      <w:r>
        <w:rPr>
          <w:rFonts w:eastAsia="仿宋_GB2312" w:hint="eastAsia"/>
          <w:szCs w:val="32"/>
          <w:lang w:bidi="ar"/>
        </w:rPr>
        <w:t>审核机制，坚持分级负责、逐级把关。</w:t>
      </w:r>
      <w:r>
        <w:rPr>
          <w:rFonts w:eastAsia="仿宋_GB2312" w:hint="eastAsia"/>
          <w:szCs w:val="32"/>
        </w:rPr>
        <w:t>各审核人员凭专属审核账户登录综合服务平台（</w:t>
      </w:r>
      <w:r>
        <w:rPr>
          <w:rFonts w:eastAsia="仿宋_GB2312"/>
          <w:szCs w:val="32"/>
        </w:rPr>
        <w:t>网址：</w:t>
      </w:r>
      <w:r>
        <w:rPr>
          <w:rFonts w:eastAsia="仿宋_GB2312" w:hint="eastAsia"/>
          <w:szCs w:val="32"/>
        </w:rPr>
        <w:lastRenderedPageBreak/>
        <w:t>http://www.mlsd.org.cn/login</w:t>
      </w:r>
      <w:r>
        <w:rPr>
          <w:rFonts w:eastAsia="仿宋_GB2312" w:hint="eastAsia"/>
          <w:szCs w:val="32"/>
        </w:rPr>
        <w:t>），进入美丽山东数字化治理综合平台，点击【企业服务】，选择【山东省生态环境科技成果转化和环保产业发展综合服务子系统】，跳转至审核界面，按权限逐级开展审核。</w:t>
      </w:r>
    </w:p>
    <w:p w:rsidR="00270A9F" w:rsidRDefault="00030524">
      <w:pPr>
        <w:numPr>
          <w:ilvl w:val="255"/>
          <w:numId w:val="0"/>
        </w:numPr>
        <w:adjustRightInd w:val="0"/>
        <w:snapToGrid w:val="0"/>
        <w:spacing w:line="540" w:lineRule="exact"/>
        <w:ind w:firstLineChars="200" w:firstLine="640"/>
        <w:jc w:val="left"/>
        <w:outlineLvl w:val="0"/>
        <w:rPr>
          <w:rFonts w:eastAsia="仿宋_GB2312"/>
          <w:szCs w:val="32"/>
        </w:rPr>
      </w:pPr>
      <w:r>
        <w:rPr>
          <w:rFonts w:eastAsia="仿宋_GB2312" w:hint="eastAsia"/>
          <w:szCs w:val="32"/>
        </w:rPr>
        <w:t>1.</w:t>
      </w:r>
      <w:r>
        <w:rPr>
          <w:rFonts w:eastAsia="仿宋_GB2312" w:hint="eastAsia"/>
          <w:szCs w:val="32"/>
        </w:rPr>
        <w:t>初审。各推荐主管部门线上核查填报内容的真实性、完整性、规范性。重点审核技术推广应用情况、生态效益、经济效益、社会效益及佐证材料完备性，确保填报信息客观准确。</w:t>
      </w:r>
    </w:p>
    <w:p w:rsidR="00270A9F" w:rsidRDefault="00030524">
      <w:pPr>
        <w:adjustRightInd w:val="0"/>
        <w:snapToGrid w:val="0"/>
        <w:spacing w:line="540" w:lineRule="exact"/>
        <w:ind w:firstLineChars="200" w:firstLine="640"/>
        <w:jc w:val="left"/>
        <w:outlineLvl w:val="0"/>
        <w:rPr>
          <w:rFonts w:eastAsia="仿宋_GB2312"/>
          <w:szCs w:val="32"/>
        </w:rPr>
      </w:pPr>
      <w:r>
        <w:rPr>
          <w:rFonts w:eastAsia="仿宋_GB2312" w:hint="eastAsia"/>
          <w:szCs w:val="32"/>
        </w:rPr>
        <w:t>2.</w:t>
      </w:r>
      <w:r>
        <w:rPr>
          <w:rFonts w:eastAsia="仿宋_GB2312" w:hint="eastAsia"/>
          <w:szCs w:val="32"/>
        </w:rPr>
        <w:t>复核。省级主管部门对各市上报的跟踪评价材料开展全面复核，对填报不规范、内容缺失、信息不实的材料予以退回补正；复核合格后，进行系统整理，作为往期技术成果动态管理、后续推广应用的重要依据。</w:t>
      </w:r>
    </w:p>
    <w:sectPr w:rsidR="00270A9F">
      <w:type w:val="continuous"/>
      <w:pgSz w:w="11906" w:h="16838"/>
      <w:pgMar w:top="2098" w:right="1474" w:bottom="1984"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63D" w:rsidRDefault="00B4163D">
      <w:r>
        <w:separator/>
      </w:r>
    </w:p>
  </w:endnote>
  <w:endnote w:type="continuationSeparator" w:id="0">
    <w:p w:rsidR="00B4163D" w:rsidRDefault="00B4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altName w:val="Times New Roman"/>
    <w:panose1 w:val="020F0302020204030204"/>
    <w:charset w:val="00"/>
    <w:family w:val="swiss"/>
    <w:pitch w:val="variable"/>
    <w:sig w:usb0="E4002EFF" w:usb1="C0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书宋_GBK">
    <w:panose1 w:val="02000000000000000000"/>
    <w:charset w:val="86"/>
    <w:family w:val="auto"/>
    <w:pitch w:val="variable"/>
    <w:sig w:usb0="A00002BF" w:usb1="38CF7CFA" w:usb2="00082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60101010101"/>
    <w:charset w:val="86"/>
    <w:family w:val="modern"/>
    <w:pitch w:val="fixed"/>
    <w:sig w:usb0="800002BF" w:usb1="38CF7CFA" w:usb2="00000016" w:usb3="00000000" w:csb0="00040001" w:csb1="00000000"/>
  </w:font>
  <w:font w:name="Calibri">
    <w:altName w:val="Times New Roman"/>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63D" w:rsidRDefault="00B4163D">
      <w:r>
        <w:separator/>
      </w:r>
    </w:p>
  </w:footnote>
  <w:footnote w:type="continuationSeparator" w:id="0">
    <w:p w:rsidR="00B4163D" w:rsidRDefault="00B41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jNjE5OGE4Y2M1NWRkNmZkZDA0N2Q3YjhhYzE5NmYifQ=="/>
  </w:docVars>
  <w:rsids>
    <w:rsidRoot w:val="00770F82"/>
    <w:rsid w:val="A9FD3EC9"/>
    <w:rsid w:val="ABF98652"/>
    <w:rsid w:val="ABF9D1E9"/>
    <w:rsid w:val="ABFE74B9"/>
    <w:rsid w:val="AEF76102"/>
    <w:rsid w:val="B1FB65DA"/>
    <w:rsid w:val="B3B4D0EA"/>
    <w:rsid w:val="B73F31A5"/>
    <w:rsid w:val="B73F8AFC"/>
    <w:rsid w:val="B7FFD34B"/>
    <w:rsid w:val="BBFE676C"/>
    <w:rsid w:val="BFC9EE1B"/>
    <w:rsid w:val="BFEFCDAF"/>
    <w:rsid w:val="BFF7D305"/>
    <w:rsid w:val="BFFEE6EE"/>
    <w:rsid w:val="CFBE0632"/>
    <w:rsid w:val="CFEDCEC6"/>
    <w:rsid w:val="DC96CD3F"/>
    <w:rsid w:val="DCB7B2D6"/>
    <w:rsid w:val="DEF9A57C"/>
    <w:rsid w:val="DF526D16"/>
    <w:rsid w:val="EBBEC2CB"/>
    <w:rsid w:val="EBFF05A3"/>
    <w:rsid w:val="EC4C2662"/>
    <w:rsid w:val="ECFD1CC7"/>
    <w:rsid w:val="EFFEF762"/>
    <w:rsid w:val="EFFFEB2F"/>
    <w:rsid w:val="F19F32C4"/>
    <w:rsid w:val="F1E3D1BD"/>
    <w:rsid w:val="F377B182"/>
    <w:rsid w:val="F575FCD9"/>
    <w:rsid w:val="F5CE40D8"/>
    <w:rsid w:val="F5FF348B"/>
    <w:rsid w:val="F7FD0587"/>
    <w:rsid w:val="F7FF3346"/>
    <w:rsid w:val="F9DA0BB7"/>
    <w:rsid w:val="F9F50DDA"/>
    <w:rsid w:val="FCF6131E"/>
    <w:rsid w:val="FCFEF99C"/>
    <w:rsid w:val="FD729C39"/>
    <w:rsid w:val="FDABB3DE"/>
    <w:rsid w:val="FDDF23B6"/>
    <w:rsid w:val="FEEBE442"/>
    <w:rsid w:val="FF7F25BD"/>
    <w:rsid w:val="FFACE558"/>
    <w:rsid w:val="FFCD66A8"/>
    <w:rsid w:val="FFDC24C9"/>
    <w:rsid w:val="FFDED022"/>
    <w:rsid w:val="FFE66501"/>
    <w:rsid w:val="FFF78786"/>
    <w:rsid w:val="FFFF2814"/>
    <w:rsid w:val="FFFFA979"/>
    <w:rsid w:val="000008D8"/>
    <w:rsid w:val="00027C68"/>
    <w:rsid w:val="00030524"/>
    <w:rsid w:val="000A35D4"/>
    <w:rsid w:val="000A6D81"/>
    <w:rsid w:val="000B1820"/>
    <w:rsid w:val="000D2223"/>
    <w:rsid w:val="000F57BF"/>
    <w:rsid w:val="00113172"/>
    <w:rsid w:val="00150187"/>
    <w:rsid w:val="0015071F"/>
    <w:rsid w:val="00160A53"/>
    <w:rsid w:val="0018330E"/>
    <w:rsid w:val="001B5E56"/>
    <w:rsid w:val="002257E9"/>
    <w:rsid w:val="00270A9F"/>
    <w:rsid w:val="002B7185"/>
    <w:rsid w:val="002F15AB"/>
    <w:rsid w:val="003670A8"/>
    <w:rsid w:val="00384C83"/>
    <w:rsid w:val="003F08EE"/>
    <w:rsid w:val="0042219D"/>
    <w:rsid w:val="00470169"/>
    <w:rsid w:val="004B3BD2"/>
    <w:rsid w:val="004D6FA0"/>
    <w:rsid w:val="004E1EAD"/>
    <w:rsid w:val="00551160"/>
    <w:rsid w:val="00552527"/>
    <w:rsid w:val="005F3C3B"/>
    <w:rsid w:val="006160CB"/>
    <w:rsid w:val="00620481"/>
    <w:rsid w:val="006B31FA"/>
    <w:rsid w:val="006E6FE2"/>
    <w:rsid w:val="007017FB"/>
    <w:rsid w:val="00705CBD"/>
    <w:rsid w:val="00717703"/>
    <w:rsid w:val="0073563F"/>
    <w:rsid w:val="00770F82"/>
    <w:rsid w:val="00855299"/>
    <w:rsid w:val="00882978"/>
    <w:rsid w:val="00910BD0"/>
    <w:rsid w:val="00916E1D"/>
    <w:rsid w:val="00951085"/>
    <w:rsid w:val="00A65751"/>
    <w:rsid w:val="00AD4E6E"/>
    <w:rsid w:val="00AF1F7C"/>
    <w:rsid w:val="00B4163D"/>
    <w:rsid w:val="00B60B0D"/>
    <w:rsid w:val="00B6520A"/>
    <w:rsid w:val="00BC675A"/>
    <w:rsid w:val="00BE6B42"/>
    <w:rsid w:val="00C4251B"/>
    <w:rsid w:val="00C444D1"/>
    <w:rsid w:val="00C66F4C"/>
    <w:rsid w:val="00D460D1"/>
    <w:rsid w:val="00D54D2D"/>
    <w:rsid w:val="00D61965"/>
    <w:rsid w:val="00D84CFF"/>
    <w:rsid w:val="00DA4265"/>
    <w:rsid w:val="00DA5CF2"/>
    <w:rsid w:val="00DC014E"/>
    <w:rsid w:val="00DC4940"/>
    <w:rsid w:val="00E256BE"/>
    <w:rsid w:val="00E602FB"/>
    <w:rsid w:val="00EB562C"/>
    <w:rsid w:val="00EC755C"/>
    <w:rsid w:val="00F41262"/>
    <w:rsid w:val="00F9290C"/>
    <w:rsid w:val="00FA63D9"/>
    <w:rsid w:val="00FB24F0"/>
    <w:rsid w:val="00FB2CEE"/>
    <w:rsid w:val="00FD7CBA"/>
    <w:rsid w:val="00FE7FDC"/>
    <w:rsid w:val="028D2F42"/>
    <w:rsid w:val="03BF009A"/>
    <w:rsid w:val="04394C57"/>
    <w:rsid w:val="048C5B49"/>
    <w:rsid w:val="06A43895"/>
    <w:rsid w:val="074B1659"/>
    <w:rsid w:val="08E41D65"/>
    <w:rsid w:val="08E43B13"/>
    <w:rsid w:val="0AB614DF"/>
    <w:rsid w:val="0B217C1D"/>
    <w:rsid w:val="0B492ADD"/>
    <w:rsid w:val="0CDA375D"/>
    <w:rsid w:val="0CEE0318"/>
    <w:rsid w:val="0CF41CB9"/>
    <w:rsid w:val="0E7D5F55"/>
    <w:rsid w:val="0E90407E"/>
    <w:rsid w:val="0F5072A2"/>
    <w:rsid w:val="0FDD3230"/>
    <w:rsid w:val="11AD4AFB"/>
    <w:rsid w:val="12AA05E2"/>
    <w:rsid w:val="177D0B4D"/>
    <w:rsid w:val="184C0AF1"/>
    <w:rsid w:val="189523E7"/>
    <w:rsid w:val="1B1C538E"/>
    <w:rsid w:val="1BFEDA13"/>
    <w:rsid w:val="1D8A2A83"/>
    <w:rsid w:val="20600532"/>
    <w:rsid w:val="238431B5"/>
    <w:rsid w:val="23A62696"/>
    <w:rsid w:val="24064BC6"/>
    <w:rsid w:val="240F2D9B"/>
    <w:rsid w:val="2634653D"/>
    <w:rsid w:val="27D524AA"/>
    <w:rsid w:val="27FC6629"/>
    <w:rsid w:val="29EBB6A3"/>
    <w:rsid w:val="2A790107"/>
    <w:rsid w:val="2AB36F1A"/>
    <w:rsid w:val="2B4029D3"/>
    <w:rsid w:val="2C526E62"/>
    <w:rsid w:val="2D504099"/>
    <w:rsid w:val="2D8D3ECA"/>
    <w:rsid w:val="31F87B40"/>
    <w:rsid w:val="336B0809"/>
    <w:rsid w:val="336D5AEE"/>
    <w:rsid w:val="33DF7227"/>
    <w:rsid w:val="36A91D74"/>
    <w:rsid w:val="36F32FEF"/>
    <w:rsid w:val="375DFD6F"/>
    <w:rsid w:val="377D835F"/>
    <w:rsid w:val="378D40D9"/>
    <w:rsid w:val="37FEE19E"/>
    <w:rsid w:val="39812B34"/>
    <w:rsid w:val="39FF482C"/>
    <w:rsid w:val="3A175247"/>
    <w:rsid w:val="3A3E27D3"/>
    <w:rsid w:val="3A8723CC"/>
    <w:rsid w:val="3B626996"/>
    <w:rsid w:val="3B9D77EA"/>
    <w:rsid w:val="3BA7084C"/>
    <w:rsid w:val="3BE92C13"/>
    <w:rsid w:val="3D5D91DC"/>
    <w:rsid w:val="3DBA4867"/>
    <w:rsid w:val="3DEB3BCA"/>
    <w:rsid w:val="3E6D3687"/>
    <w:rsid w:val="3EDD523A"/>
    <w:rsid w:val="3EE6791B"/>
    <w:rsid w:val="3EEFBC1D"/>
    <w:rsid w:val="3FBAE379"/>
    <w:rsid w:val="3FC7B4B5"/>
    <w:rsid w:val="3FDF70D3"/>
    <w:rsid w:val="3FFD8740"/>
    <w:rsid w:val="4218129D"/>
    <w:rsid w:val="42666D6B"/>
    <w:rsid w:val="42726CD3"/>
    <w:rsid w:val="46B01836"/>
    <w:rsid w:val="474D4056"/>
    <w:rsid w:val="475A934A"/>
    <w:rsid w:val="4C83676C"/>
    <w:rsid w:val="4CF7BF07"/>
    <w:rsid w:val="4EA824BA"/>
    <w:rsid w:val="4EB3EDF2"/>
    <w:rsid w:val="506F671E"/>
    <w:rsid w:val="50AD5D09"/>
    <w:rsid w:val="50EF2822"/>
    <w:rsid w:val="53263312"/>
    <w:rsid w:val="54FEEDBD"/>
    <w:rsid w:val="55713605"/>
    <w:rsid w:val="55DF3360"/>
    <w:rsid w:val="57CC254A"/>
    <w:rsid w:val="57D32C11"/>
    <w:rsid w:val="57DD1426"/>
    <w:rsid w:val="57F7E61E"/>
    <w:rsid w:val="58D75E75"/>
    <w:rsid w:val="59DE3233"/>
    <w:rsid w:val="59ED3476"/>
    <w:rsid w:val="59FF679F"/>
    <w:rsid w:val="5A290952"/>
    <w:rsid w:val="5A643739"/>
    <w:rsid w:val="5A8262B5"/>
    <w:rsid w:val="5B774714"/>
    <w:rsid w:val="5B7C2D04"/>
    <w:rsid w:val="5B882075"/>
    <w:rsid w:val="5E3E6996"/>
    <w:rsid w:val="5EDD9127"/>
    <w:rsid w:val="5F771297"/>
    <w:rsid w:val="5FBBA55D"/>
    <w:rsid w:val="5FE26C3E"/>
    <w:rsid w:val="5FFB1377"/>
    <w:rsid w:val="5FFDA5E6"/>
    <w:rsid w:val="62A71ADB"/>
    <w:rsid w:val="63634A59"/>
    <w:rsid w:val="636FD95F"/>
    <w:rsid w:val="642607CF"/>
    <w:rsid w:val="66310DDA"/>
    <w:rsid w:val="67A79CB1"/>
    <w:rsid w:val="68437083"/>
    <w:rsid w:val="6B7FFB6D"/>
    <w:rsid w:val="6BEB613F"/>
    <w:rsid w:val="6C9408D4"/>
    <w:rsid w:val="6CB26586"/>
    <w:rsid w:val="6D231231"/>
    <w:rsid w:val="6D8C1CD4"/>
    <w:rsid w:val="6E3B6A4F"/>
    <w:rsid w:val="6E5B99BE"/>
    <w:rsid w:val="6ECC7154"/>
    <w:rsid w:val="6F972386"/>
    <w:rsid w:val="6FCEE72F"/>
    <w:rsid w:val="6FDE9212"/>
    <w:rsid w:val="6FFB1915"/>
    <w:rsid w:val="70567B70"/>
    <w:rsid w:val="709E44C0"/>
    <w:rsid w:val="719C27BA"/>
    <w:rsid w:val="72850298"/>
    <w:rsid w:val="72F7F3F5"/>
    <w:rsid w:val="73CC6DD2"/>
    <w:rsid w:val="74AD9C90"/>
    <w:rsid w:val="75BA87F2"/>
    <w:rsid w:val="77130569"/>
    <w:rsid w:val="7722255A"/>
    <w:rsid w:val="77C2BCD8"/>
    <w:rsid w:val="77DF0B2A"/>
    <w:rsid w:val="77EB41E9"/>
    <w:rsid w:val="77F84D21"/>
    <w:rsid w:val="795BFFE8"/>
    <w:rsid w:val="79A53842"/>
    <w:rsid w:val="7A24354D"/>
    <w:rsid w:val="7A480F26"/>
    <w:rsid w:val="7A5F89B0"/>
    <w:rsid w:val="7A7333CC"/>
    <w:rsid w:val="7B203254"/>
    <w:rsid w:val="7B5758B2"/>
    <w:rsid w:val="7B660543"/>
    <w:rsid w:val="7BD6D013"/>
    <w:rsid w:val="7BFAD29E"/>
    <w:rsid w:val="7D46AE7D"/>
    <w:rsid w:val="7E8BCDA9"/>
    <w:rsid w:val="7EEB5DC1"/>
    <w:rsid w:val="7EF8C5D5"/>
    <w:rsid w:val="7F4F456A"/>
    <w:rsid w:val="7F55A7BA"/>
    <w:rsid w:val="7F65F9DE"/>
    <w:rsid w:val="7F76F9AB"/>
    <w:rsid w:val="7F7D486C"/>
    <w:rsid w:val="7FB708A3"/>
    <w:rsid w:val="7FBFE77C"/>
    <w:rsid w:val="7FC55347"/>
    <w:rsid w:val="7FCF10E6"/>
    <w:rsid w:val="7FFA6051"/>
    <w:rsid w:val="7FFD7256"/>
    <w:rsid w:val="89BD70A0"/>
    <w:rsid w:val="8FEFE11E"/>
    <w:rsid w:val="96FA0BF4"/>
    <w:rsid w:val="9CABDD86"/>
    <w:rsid w:val="9DF9F68A"/>
    <w:rsid w:val="9E7F11FF"/>
    <w:rsid w:val="9F6E8582"/>
    <w:rsid w:val="A3E7D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F862FD9-D3EB-4A88-A5FD-BAED66EF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24"/>
    </w:rPr>
  </w:style>
  <w:style w:type="paragraph" w:styleId="1">
    <w:name w:val="heading 1"/>
    <w:basedOn w:val="a"/>
    <w:next w:val="a"/>
    <w:link w:val="10"/>
    <w:qFormat/>
    <w:pPr>
      <w:keepNext/>
      <w:adjustRightInd w:val="0"/>
      <w:snapToGrid w:val="0"/>
      <w:spacing w:line="288" w:lineRule="auto"/>
      <w:outlineLvl w:val="0"/>
    </w:pPr>
    <w:rPr>
      <w:b/>
      <w:color w:val="0000FF"/>
      <w:sz w:val="24"/>
      <w:szCs w:val="32"/>
    </w:rPr>
  </w:style>
  <w:style w:type="paragraph" w:styleId="2">
    <w:name w:val="heading 2"/>
    <w:basedOn w:val="a"/>
    <w:next w:val="a"/>
    <w:link w:val="20"/>
    <w:semiHidden/>
    <w:unhideWhenUsed/>
    <w:qFormat/>
    <w:pPr>
      <w:keepNext/>
      <w:keepLines/>
      <w:spacing w:beforeLines="50" w:before="50" w:line="288" w:lineRule="auto"/>
      <w:ind w:firstLine="456"/>
      <w:outlineLvl w:val="1"/>
    </w:pPr>
    <w:rPr>
      <w:b/>
      <w:bCs/>
      <w:color w:val="0000F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sz w:val="18"/>
      <w:szCs w:val="20"/>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qFormat/>
    <w:rPr>
      <w:b/>
      <w:bCs/>
    </w:rPr>
  </w:style>
  <w:style w:type="table" w:styleId="a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qFormat/>
    <w:rPr>
      <w:b/>
    </w:rPr>
  </w:style>
  <w:style w:type="character" w:styleId="af">
    <w:name w:val="annotation reference"/>
    <w:basedOn w:val="a0"/>
    <w:qFormat/>
    <w:rPr>
      <w:sz w:val="21"/>
      <w:szCs w:val="21"/>
    </w:rPr>
  </w:style>
  <w:style w:type="character" w:customStyle="1" w:styleId="20">
    <w:name w:val="标题 2 字符"/>
    <w:basedOn w:val="a0"/>
    <w:link w:val="2"/>
    <w:qFormat/>
    <w:rPr>
      <w:rFonts w:asciiTheme="majorHAnsi" w:eastAsia="楷体_GB2312" w:hAnsiTheme="majorHAnsi" w:cstheme="majorBidi"/>
      <w:b/>
      <w:bCs/>
      <w:color w:val="0000FF"/>
      <w:kern w:val="2"/>
      <w:sz w:val="32"/>
      <w:szCs w:val="32"/>
    </w:rPr>
  </w:style>
  <w:style w:type="character" w:customStyle="1" w:styleId="10">
    <w:name w:val="标题 1 字符"/>
    <w:link w:val="1"/>
    <w:uiPriority w:val="9"/>
    <w:qFormat/>
    <w:rPr>
      <w:rFonts w:ascii="宋体" w:eastAsia="黑体" w:hAnsi="宋体" w:cs="宋体"/>
      <w:b/>
      <w:bCs/>
      <w:color w:val="000000"/>
      <w:kern w:val="36"/>
      <w:sz w:val="32"/>
      <w:szCs w:val="32"/>
    </w:rPr>
  </w:style>
  <w:style w:type="character" w:customStyle="1" w:styleId="a4">
    <w:name w:val="批注文字 字符"/>
    <w:basedOn w:val="a0"/>
    <w:link w:val="a3"/>
    <w:qFormat/>
    <w:rPr>
      <w:rFonts w:ascii="Times New Roman" w:eastAsia="宋体" w:hAnsi="Times New Roman" w:cs="Times New Roman"/>
      <w:kern w:val="2"/>
      <w:sz w:val="32"/>
      <w:szCs w:val="24"/>
    </w:rPr>
  </w:style>
  <w:style w:type="character" w:customStyle="1" w:styleId="ac">
    <w:name w:val="批注主题 字符"/>
    <w:basedOn w:val="a4"/>
    <w:link w:val="ab"/>
    <w:qFormat/>
    <w:rPr>
      <w:rFonts w:ascii="Times New Roman" w:eastAsia="宋体" w:hAnsi="Times New Roman" w:cs="Times New Roman"/>
      <w:b/>
      <w:bCs/>
      <w:kern w:val="2"/>
      <w:sz w:val="32"/>
      <w:szCs w:val="24"/>
    </w:rPr>
  </w:style>
  <w:style w:type="paragraph" w:customStyle="1" w:styleId="11">
    <w:name w:val="修订1"/>
    <w:hidden/>
    <w:uiPriority w:val="99"/>
    <w:semiHidden/>
    <w:qFormat/>
    <w:rPr>
      <w:kern w:val="2"/>
      <w:sz w:val="32"/>
      <w:szCs w:val="24"/>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6">
    <w:name w:val="日期 字符"/>
    <w:basedOn w:val="a0"/>
    <w:link w:val="a5"/>
    <w:qFormat/>
    <w:rPr>
      <w:rFonts w:ascii="Times New Roman" w:eastAsia="宋体" w:hAnsi="Times New Roman" w:cs="Times New Roman"/>
      <w:kern w:val="2"/>
      <w:sz w:val="32"/>
      <w:szCs w:val="24"/>
    </w:rPr>
  </w:style>
  <w:style w:type="character" w:customStyle="1" w:styleId="font31">
    <w:name w:val="font31"/>
    <w:basedOn w:val="a0"/>
    <w:qFormat/>
    <w:rPr>
      <w:rFonts w:ascii="方正书宋_GBK" w:eastAsia="方正书宋_GBK" w:hAnsi="方正书宋_GBK" w:cs="方正书宋_GBK"/>
      <w:color w:val="000000"/>
      <w:sz w:val="20"/>
      <w:szCs w:val="20"/>
      <w:u w:val="none"/>
    </w:rPr>
  </w:style>
  <w:style w:type="character" w:customStyle="1" w:styleId="font11">
    <w:name w:val="font11"/>
    <w:basedOn w:val="a0"/>
    <w:qFormat/>
    <w:rPr>
      <w:rFonts w:ascii="黑体" w:eastAsia="黑体" w:hAnsi="宋体" w:cs="黑体" w:hint="eastAsia"/>
      <w:color w:val="000000"/>
      <w:sz w:val="20"/>
      <w:szCs w:val="20"/>
      <w:u w:val="none"/>
    </w:rPr>
  </w:style>
  <w:style w:type="character" w:customStyle="1" w:styleId="font41">
    <w:name w:val="font41"/>
    <w:basedOn w:val="a0"/>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627</Characters>
  <Application>Microsoft Office Word</Application>
  <DocSecurity>0</DocSecurity>
  <Lines>5</Lines>
  <Paragraphs>1</Paragraphs>
  <ScaleCrop>false</ScaleCrop>
  <Company>Microsoft</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huangdehua</cp:lastModifiedBy>
  <cp:revision>20</cp:revision>
  <cp:lastPrinted>2026-07-03T10:08:00Z</cp:lastPrinted>
  <dcterms:created xsi:type="dcterms:W3CDTF">2026-06-24T11:32:00Z</dcterms:created>
  <dcterms:modified xsi:type="dcterms:W3CDTF">2026-07-03T04:16:00Z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2052-12.8.2.19825</vt:lpwstr>
  </property>
  <property fmtid="{D5CDD505-2E9C-101B-9397-08002B2CF9AE}" pid="3" name="ICV">
    <vt:lpwstr>90CA48E937AA43E7AFEF4C993DECB16F_13</vt:lpwstr>
  </property>
  <property fmtid="{D5CDD505-2E9C-101B-9397-08002B2CF9AE}" pid="4" name="KSOTemplateDocerSaveRecord">
    <vt:lpwstr>eyJoZGlkIjoiYmQ2NDg0MzFmOTY4YTAwYTA3OGE0MDdjMmJmYzU2M2EiLCJ1c2VySWQiOiIyOTg3MzY5MzAifQ==</vt:lpwstr>
  </property>
</Properties>
</file>