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A97A7">
      <w:pPr>
        <w:spacing w:line="600" w:lineRule="exact"/>
        <w:jc w:val="left"/>
        <w:rPr>
          <w:rFonts w:hint="default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 xml:space="preserve">附件3 </w:t>
      </w:r>
    </w:p>
    <w:p w14:paraId="01461D30">
      <w:pPr>
        <w:numPr>
          <w:ilvl w:val="0"/>
          <w:numId w:val="0"/>
        </w:numPr>
        <w:spacing w:line="600" w:lineRule="exact"/>
        <w:ind w:firstLine="321" w:firstLineChars="100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eastAsia="楷体_GB2312"/>
          <w:b/>
          <w:bCs/>
          <w:sz w:val="32"/>
          <w:szCs w:val="32"/>
        </w:rPr>
        <w:t>高端装备制造</w:t>
      </w:r>
    </w:p>
    <w:p w14:paraId="584CCF54">
      <w:pPr>
        <w:spacing w:line="600" w:lineRule="exact"/>
        <w:ind w:firstLine="630" w:firstLineChars="3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354330</wp:posOffset>
            </wp:positionV>
            <wp:extent cx="2910840" cy="2642870"/>
            <wp:effectExtent l="0" t="0" r="0" b="8890"/>
            <wp:wrapTight wrapText="bothSides">
              <wp:wrapPolygon>
                <wp:start x="0" y="0"/>
                <wp:lineTo x="0" y="21424"/>
                <wp:lineTo x="21487" y="21424"/>
                <wp:lineTo x="2148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联络群：</w:t>
      </w:r>
    </w:p>
    <w:p w14:paraId="5FB7FE95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BD3CDC6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9D2BF6D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6EC0D0A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4993690">
      <w:pPr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645446F1">
      <w:pPr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381D200F">
      <w:pPr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0D253065">
      <w:pPr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23CB5935">
      <w:pPr>
        <w:spacing w:line="60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</w:p>
    <w:p w14:paraId="453CB92E">
      <w:pPr>
        <w:numPr>
          <w:ilvl w:val="0"/>
          <w:numId w:val="0"/>
        </w:numPr>
        <w:spacing w:line="600" w:lineRule="exact"/>
        <w:ind w:firstLine="321" w:firstLineChars="100"/>
        <w:rPr>
          <w:rFonts w:hint="eastAsia" w:ascii="楷体_GB2312" w:eastAsia="楷体_GB2312"/>
          <w:b/>
          <w:bCs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（二）新一代信息技术</w:t>
      </w:r>
    </w:p>
    <w:p w14:paraId="1C4B96F1">
      <w:pPr>
        <w:spacing w:line="600" w:lineRule="exact"/>
        <w:ind w:firstLine="630" w:firstLineChars="300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499110</wp:posOffset>
            </wp:positionV>
            <wp:extent cx="2907030" cy="2756535"/>
            <wp:effectExtent l="0" t="0" r="3810" b="19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703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联络群：</w:t>
      </w:r>
    </w:p>
    <w:p w14:paraId="17722247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48473A0E">
      <w:pPr>
        <w:numPr>
          <w:ilvl w:val="0"/>
          <w:numId w:val="0"/>
        </w:numPr>
        <w:spacing w:line="600" w:lineRule="exact"/>
        <w:ind w:firstLine="321" w:firstLineChars="100"/>
        <w:rPr>
          <w:rFonts w:hint="eastAsia" w:ascii="楷体_GB2312" w:eastAsia="楷体_GB2312"/>
          <w:b/>
          <w:bCs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（三）新材料</w:t>
      </w:r>
    </w:p>
    <w:p w14:paraId="40DBD993">
      <w:p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联络群：</w:t>
      </w:r>
    </w:p>
    <w:p w14:paraId="3F31044C">
      <w:pPr>
        <w:spacing w:line="600" w:lineRule="exact"/>
        <w:ind w:firstLine="420" w:firstLineChars="200"/>
        <w:rPr>
          <w:rFonts w:hint="eastAsia"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311785</wp:posOffset>
            </wp:positionV>
            <wp:extent cx="2966085" cy="2713990"/>
            <wp:effectExtent l="0" t="0" r="5715" b="1397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C0A7CE">
      <w:pPr>
        <w:numPr>
          <w:ilvl w:val="0"/>
          <w:numId w:val="0"/>
        </w:numPr>
        <w:spacing w:line="600" w:lineRule="exact"/>
        <w:ind w:firstLine="321" w:firstLineChars="100"/>
        <w:rPr>
          <w:rFonts w:hint="eastAsia" w:ascii="楷体_GB2312" w:eastAsia="楷体_GB2312"/>
          <w:b/>
          <w:bCs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（四）新能源、新能源汽车、节能环保</w:t>
      </w:r>
    </w:p>
    <w:p w14:paraId="61419522">
      <w:pPr>
        <w:spacing w:line="600" w:lineRule="exact"/>
        <w:ind w:firstLine="630" w:firstLineChars="3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518160</wp:posOffset>
            </wp:positionV>
            <wp:extent cx="2830195" cy="2652395"/>
            <wp:effectExtent l="0" t="0" r="4445" b="1460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>联络群：</w:t>
      </w:r>
    </w:p>
    <w:p w14:paraId="5989CC6A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688D1F60">
      <w:pPr>
        <w:numPr>
          <w:ilvl w:val="0"/>
          <w:numId w:val="0"/>
        </w:numPr>
        <w:spacing w:line="600" w:lineRule="exact"/>
        <w:ind w:left="630" w:leftChars="0"/>
        <w:rPr>
          <w:rFonts w:ascii="楷体_GB2312" w:eastAsia="楷体_GB2312"/>
          <w:sz w:val="32"/>
          <w:szCs w:val="32"/>
        </w:rPr>
      </w:pPr>
    </w:p>
    <w:p w14:paraId="00C0AAB3">
      <w:pPr>
        <w:numPr>
          <w:ilvl w:val="0"/>
          <w:numId w:val="0"/>
        </w:numPr>
        <w:spacing w:line="600" w:lineRule="exact"/>
        <w:ind w:firstLine="643" w:firstLineChars="200"/>
        <w:rPr>
          <w:rFonts w:hint="eastAsia" w:ascii="楷体_GB2312" w:eastAsia="楷体_GB2312"/>
          <w:b/>
          <w:bCs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）生物医药</w:t>
      </w:r>
    </w:p>
    <w:p w14:paraId="4BD2D714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联络群：</w:t>
      </w:r>
    </w:p>
    <w:p w14:paraId="400DF9C3"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301625</wp:posOffset>
            </wp:positionV>
            <wp:extent cx="2946400" cy="2635250"/>
            <wp:effectExtent l="0" t="0" r="10160" b="127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3A4DB">
      <w:pPr>
        <w:adjustRightInd w:val="0"/>
        <w:snapToGrid w:val="0"/>
        <w:spacing w:line="720" w:lineRule="auto"/>
        <w:jc w:val="left"/>
        <w:rPr>
          <w:rFonts w:ascii="仿宋_GB2312" w:eastAsia="仿宋_GB2312"/>
          <w:sz w:val="32"/>
          <w:szCs w:val="32"/>
        </w:rPr>
      </w:pPr>
    </w:p>
    <w:p w14:paraId="2BA360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00000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D71F6"/>
    <w:rsid w:val="355D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2025-07-22T03:36:00Z</dcterms:created>
  <dc:creator>康晓慧</dc:creator>
  <cp:lastModifiedBy>康晓慧</cp:lastModifiedBy>
  <dcterms:modified xsi:type="dcterms:W3CDTF">2025-07-22T03:36:54Z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B7D32D886F4B4CCEA4385DDE21583909_11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