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43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contextualSpacing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5547BD06">
      <w:pPr>
        <w:pStyle w:val="2"/>
        <w:bidi w:val="0"/>
        <w:rPr>
          <w:rFonts w:hint="default" w:ascii="Times New Roman" w:hAnsi="Times New Roman" w:eastAsia="方正小标宋简体" w:cs="Times New Roman"/>
          <w:lang w:val="en-US" w:eastAsia="zh-CN"/>
        </w:rPr>
      </w:pPr>
      <w:r>
        <w:rPr>
          <w:rFonts w:hint="default" w:ascii="Times New Roman" w:hAnsi="Times New Roman" w:eastAsia="方正小标宋简体" w:cs="Times New Roman"/>
        </w:rPr>
        <w:t>2025年山东省概念验证中心</w:t>
      </w:r>
      <w:r>
        <w:rPr>
          <w:rFonts w:hint="default" w:ascii="Times New Roman" w:hAnsi="Times New Roman" w:eastAsia="方正小标宋简体" w:cs="Times New Roman"/>
          <w:lang w:val="en-US" w:eastAsia="zh-CN"/>
        </w:rPr>
        <w:t>认定名单</w:t>
      </w:r>
    </w:p>
    <w:p w14:paraId="337A9F02">
      <w:pPr>
        <w:rPr>
          <w:rFonts w:hint="eastAsia"/>
        </w:rPr>
      </w:pPr>
    </w:p>
    <w:tbl>
      <w:tblPr>
        <w:tblStyle w:val="3"/>
        <w:tblW w:w="1618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5300"/>
        <w:gridCol w:w="2513"/>
        <w:gridCol w:w="4000"/>
        <w:gridCol w:w="1687"/>
        <w:gridCol w:w="1971"/>
      </w:tblGrid>
      <w:tr w14:paraId="45D41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6E3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53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DEE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概念验证中心名称</w:t>
            </w:r>
          </w:p>
        </w:tc>
        <w:tc>
          <w:tcPr>
            <w:tcW w:w="25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8E3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依托单位</w:t>
            </w:r>
          </w:p>
        </w:tc>
        <w:tc>
          <w:tcPr>
            <w:tcW w:w="40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07D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合作单位</w:t>
            </w:r>
          </w:p>
        </w:tc>
        <w:tc>
          <w:tcPr>
            <w:tcW w:w="16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B10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所属产业链</w:t>
            </w:r>
          </w:p>
        </w:tc>
        <w:tc>
          <w:tcPr>
            <w:tcW w:w="19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FAB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主管部门</w:t>
            </w:r>
          </w:p>
        </w:tc>
      </w:tr>
      <w:tr w14:paraId="2F3C9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767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5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12F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山东省工程智能系统与装备概念验证中心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FFF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山东大学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DA1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青岛高科产业发展有限公司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9A8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专用装备</w:t>
            </w:r>
          </w:p>
        </w:tc>
        <w:tc>
          <w:tcPr>
            <w:tcW w:w="1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C26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济南市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科技局</w:t>
            </w:r>
          </w:p>
        </w:tc>
      </w:tr>
      <w:tr w14:paraId="079B1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0F0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5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F9D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山东省智能诊疗与装备概念验证中心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077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山东大学齐鲁医院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5F9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齐鲁医学发展（山东）有限公司、山东百廿科技园有限公司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E1E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现代医药</w:t>
            </w:r>
          </w:p>
        </w:tc>
        <w:tc>
          <w:tcPr>
            <w:tcW w:w="1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4EC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济南市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科技局</w:t>
            </w:r>
          </w:p>
        </w:tc>
      </w:tr>
      <w:tr w14:paraId="12022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A5A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5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EE8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山东省海洋智能计算概念验证中心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089C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青岛国实科技集团有限公司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017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青岛海洋科技中心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341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人工智能</w:t>
            </w:r>
          </w:p>
        </w:tc>
        <w:tc>
          <w:tcPr>
            <w:tcW w:w="1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75F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青岛市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科技局</w:t>
            </w:r>
          </w:p>
        </w:tc>
      </w:tr>
      <w:tr w14:paraId="4461D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138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5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3CC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山东省新型建筑材料技术概念验证中心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0DB5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青岛理工大学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5AF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荣华建设集团有限公司、青岛理工大学科技发展集团有限公司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1669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建筑材料</w:t>
            </w:r>
          </w:p>
        </w:tc>
        <w:tc>
          <w:tcPr>
            <w:tcW w:w="1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F6B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山东省教育厅</w:t>
            </w:r>
          </w:p>
        </w:tc>
      </w:tr>
      <w:tr w14:paraId="2436D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2F2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5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4C32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山东省智能制造概念验证中心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092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山东科技大学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266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山东科技大学科技园管理有限公司、力博重工科技股份有限公司、以萨技术股份有限公司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DD1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工业母机和智能制造装备</w:t>
            </w:r>
          </w:p>
        </w:tc>
        <w:tc>
          <w:tcPr>
            <w:tcW w:w="1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A4E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山东省教育厅</w:t>
            </w:r>
          </w:p>
        </w:tc>
      </w:tr>
      <w:tr w14:paraId="6ED69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08D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53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60B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山东省现代农业装备概念验证中心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C42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山东理工大学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AD9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山东理工大学科技园有限公司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F8C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专用装备</w:t>
            </w:r>
          </w:p>
        </w:tc>
        <w:tc>
          <w:tcPr>
            <w:tcW w:w="1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35E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淄博市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科技局</w:t>
            </w:r>
          </w:p>
        </w:tc>
      </w:tr>
    </w:tbl>
    <w:p w14:paraId="41464EFB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312E24"/>
    <w:rsid w:val="53312E24"/>
    <w:rsid w:val="65FC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8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2025-12-26T02:08:00Z</dcterms:created>
  <dc:creator>康晓慧</dc:creator>
  <cp:lastModifiedBy>康晓慧</cp:lastModifiedBy>
  <dcterms:modified xsi:type="dcterms:W3CDTF">2025-12-26T02:09:00Z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811922D4CAC842D9AF201DDEA7EE8C46_11</vt:lpwstr>
  </property>
  <property fmtid="{D5CDD505-2E9C-101B-9397-08002B2CF9AE}" pid="4" name="KSOTemplateDocerSaveRecord">
    <vt:lpwstr>eyJoZGlkIjoiYTZmNDZhYTFkZjczNWVjOWUxMTJkMjMxNjNiYzk1MTQiLCJ1c2VySWQiOiI0MzgxMTE3NDgifQ==</vt:lpwstr>
  </property>
</Properties>
</file>