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/>
          <w:snapToGrid w:val="0"/>
          <w:kern w:val="0"/>
          <w:sz w:val="32"/>
          <w:szCs w:val="32"/>
        </w:rPr>
        <w:t>附件 9</w:t>
      </w:r>
    </w:p>
    <w:p>
      <w:pPr>
        <w:spacing w:after="100" w:afterAutospacing="1"/>
        <w:jc w:val="center"/>
        <w:rPr>
          <w:rFonts w:ascii="方正小标宋简体" w:hAnsi="新宋体" w:eastAsia="方正小标宋简体"/>
          <w:sz w:val="36"/>
          <w:szCs w:val="36"/>
        </w:rPr>
      </w:pPr>
      <w:r>
        <w:rPr>
          <w:rFonts w:ascii="方正小标宋简体" w:hAnsi="新宋体" w:eastAsia="方正小标宋简体"/>
          <w:sz w:val="36"/>
          <w:szCs w:val="36"/>
        </w:rPr>
        <w:t>20</w:t>
      </w:r>
      <w:r>
        <w:rPr>
          <w:rFonts w:hint="eastAsia" w:ascii="方正小标宋简体" w:hAnsi="新宋体" w:eastAsia="方正小标宋简体"/>
          <w:sz w:val="36"/>
          <w:szCs w:val="36"/>
        </w:rPr>
        <w:t>22年度中介机构审核汇总表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91"/>
        <w:gridCol w:w="1504"/>
        <w:gridCol w:w="2684"/>
        <w:gridCol w:w="1984"/>
        <w:gridCol w:w="1985"/>
        <w:gridCol w:w="850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中介机构名称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注册成立时间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承担认定工作当年的注册会计师或税务师人数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承担认定工作当年的职工全年月平均人数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注册会计师或税务师人数占职工总人数的比例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三年内有无不良记录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/>
        </w:tc>
        <w:tc>
          <w:tcPr>
            <w:tcW w:w="2191" w:type="dxa"/>
            <w:noWrap w:val="0"/>
            <w:vAlign w:val="top"/>
          </w:tcPr>
          <w:p/>
        </w:tc>
        <w:tc>
          <w:tcPr>
            <w:tcW w:w="1504" w:type="dxa"/>
            <w:noWrap w:val="0"/>
            <w:vAlign w:val="top"/>
          </w:tcPr>
          <w:p/>
        </w:tc>
        <w:tc>
          <w:tcPr>
            <w:tcW w:w="2684" w:type="dxa"/>
            <w:noWrap w:val="0"/>
            <w:vAlign w:val="top"/>
          </w:tcPr>
          <w:p/>
        </w:tc>
        <w:tc>
          <w:tcPr>
            <w:tcW w:w="1984" w:type="dxa"/>
            <w:noWrap w:val="0"/>
            <w:vAlign w:val="top"/>
          </w:tcPr>
          <w:p/>
        </w:tc>
        <w:tc>
          <w:tcPr>
            <w:tcW w:w="1985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3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/>
        </w:tc>
        <w:tc>
          <w:tcPr>
            <w:tcW w:w="2191" w:type="dxa"/>
            <w:noWrap w:val="0"/>
            <w:vAlign w:val="top"/>
          </w:tcPr>
          <w:p/>
        </w:tc>
        <w:tc>
          <w:tcPr>
            <w:tcW w:w="1504" w:type="dxa"/>
            <w:noWrap w:val="0"/>
            <w:vAlign w:val="top"/>
          </w:tcPr>
          <w:p/>
        </w:tc>
        <w:tc>
          <w:tcPr>
            <w:tcW w:w="2684" w:type="dxa"/>
            <w:noWrap w:val="0"/>
            <w:vAlign w:val="top"/>
          </w:tcPr>
          <w:p/>
        </w:tc>
        <w:tc>
          <w:tcPr>
            <w:tcW w:w="1984" w:type="dxa"/>
            <w:noWrap w:val="0"/>
            <w:vAlign w:val="top"/>
          </w:tcPr>
          <w:p/>
        </w:tc>
        <w:tc>
          <w:tcPr>
            <w:tcW w:w="1985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3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/>
        </w:tc>
        <w:tc>
          <w:tcPr>
            <w:tcW w:w="2191" w:type="dxa"/>
            <w:noWrap w:val="0"/>
            <w:vAlign w:val="top"/>
          </w:tcPr>
          <w:p/>
        </w:tc>
        <w:tc>
          <w:tcPr>
            <w:tcW w:w="1504" w:type="dxa"/>
            <w:noWrap w:val="0"/>
            <w:vAlign w:val="top"/>
          </w:tcPr>
          <w:p/>
        </w:tc>
        <w:tc>
          <w:tcPr>
            <w:tcW w:w="2684" w:type="dxa"/>
            <w:noWrap w:val="0"/>
            <w:vAlign w:val="top"/>
          </w:tcPr>
          <w:p/>
        </w:tc>
        <w:tc>
          <w:tcPr>
            <w:tcW w:w="1984" w:type="dxa"/>
            <w:noWrap w:val="0"/>
            <w:vAlign w:val="top"/>
          </w:tcPr>
          <w:p/>
        </w:tc>
        <w:tc>
          <w:tcPr>
            <w:tcW w:w="1985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30" w:type="dxa"/>
            <w:noWrap w:val="0"/>
            <w:vAlign w:val="top"/>
          </w:tcPr>
          <w:p/>
        </w:tc>
      </w:tr>
    </w:tbl>
    <w:p/>
    <w:p>
      <w:bookmarkStart w:id="0" w:name="_GoBack"/>
      <w:bookmarkEnd w:id="0"/>
    </w:p>
    <w:sectPr>
      <w:pgSz w:w="16838" w:h="11906" w:orient="landscape"/>
      <w:pgMar w:top="1474" w:right="1701" w:bottom="1588" w:left="181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296C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2022-05-11T06:48:56Z</dcterms:created>
  <dc:creator>CH</dc:creator>
  <cp:lastModifiedBy>银河也是河呀</cp:lastModifiedBy>
  <dcterms:modified xsi:type="dcterms:W3CDTF">2022-05-11T06:52:01Z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0159AF767A764B7487F6B1EE6EFC4148</vt:lpwstr>
  </property>
</Properties>
</file>