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color w:val="000000"/>
          <w:szCs w:val="32"/>
        </w:rPr>
      </w:pPr>
      <w:r>
        <w:rPr>
          <w:rFonts w:eastAsia="黑体"/>
          <w:bCs/>
          <w:color w:val="000000"/>
          <w:szCs w:val="32"/>
        </w:rPr>
        <w:t>附件1</w:t>
      </w:r>
    </w:p>
    <w:p>
      <w:pPr>
        <w:rPr>
          <w:rFonts w:eastAsia="黑体"/>
          <w:bCs/>
          <w:color w:val="000000"/>
          <w:szCs w:val="32"/>
        </w:rPr>
      </w:pPr>
    </w:p>
    <w:p>
      <w:pPr>
        <w:spacing w:line="60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省级农业高新技术产业开发区建设发展规划</w:t>
      </w:r>
    </w:p>
    <w:p>
      <w:pPr>
        <w:spacing w:line="60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编写提纲</w:t>
      </w:r>
    </w:p>
    <w:p>
      <w:pPr>
        <w:topLinePunct/>
        <w:ind w:firstLine="616"/>
        <w:rPr>
          <w:rFonts w:ascii="黑体" w:hAnsi="黑体" w:eastAsia="黑体"/>
          <w:color w:val="000000"/>
        </w:rPr>
      </w:pPr>
    </w:p>
    <w:p>
      <w:pPr>
        <w:spacing w:line="640" w:lineRule="exact"/>
        <w:ind w:firstLine="696"/>
        <w:rPr>
          <w:rFonts w:ascii="黑体" w:hAnsi="黑体" w:eastAsia="黑体"/>
          <w:bCs/>
          <w:color w:val="000000"/>
          <w:szCs w:val="32"/>
        </w:rPr>
      </w:pPr>
      <w:r>
        <w:rPr>
          <w:rFonts w:ascii="黑体" w:hAnsi="黑体" w:eastAsia="黑体"/>
          <w:bCs/>
          <w:color w:val="000000"/>
          <w:szCs w:val="32"/>
        </w:rPr>
        <w:t>一、建设意义与必要性</w:t>
      </w:r>
    </w:p>
    <w:p>
      <w:pPr>
        <w:spacing w:line="640" w:lineRule="exact"/>
        <w:ind w:firstLine="696"/>
        <w:rPr>
          <w:rFonts w:ascii="黑体" w:hAnsi="黑体" w:eastAsia="黑体"/>
          <w:bCs/>
          <w:color w:val="000000"/>
          <w:szCs w:val="32"/>
        </w:rPr>
      </w:pPr>
      <w:r>
        <w:rPr>
          <w:rFonts w:ascii="黑体" w:hAnsi="黑体" w:eastAsia="黑体"/>
          <w:bCs/>
          <w:color w:val="000000"/>
          <w:szCs w:val="32"/>
        </w:rPr>
        <w:t>二、现有基础和发展环境</w:t>
      </w:r>
    </w:p>
    <w:p>
      <w:pPr>
        <w:spacing w:line="640" w:lineRule="exact"/>
        <w:ind w:firstLine="696"/>
        <w:rPr>
          <w:rFonts w:ascii="黑体" w:hAnsi="黑体" w:eastAsia="黑体"/>
          <w:bCs/>
          <w:color w:val="000000"/>
          <w:szCs w:val="32"/>
        </w:rPr>
      </w:pPr>
      <w:r>
        <w:rPr>
          <w:rFonts w:ascii="黑体" w:hAnsi="黑体" w:eastAsia="黑体"/>
          <w:bCs/>
          <w:color w:val="000000"/>
          <w:szCs w:val="32"/>
        </w:rPr>
        <w:t>三、建设思路和目标定位</w:t>
      </w:r>
    </w:p>
    <w:p>
      <w:pPr>
        <w:spacing w:line="640" w:lineRule="exact"/>
        <w:ind w:firstLine="696"/>
        <w:rPr>
          <w:rFonts w:ascii="黑体" w:hAnsi="黑体" w:eastAsia="黑体"/>
          <w:bCs/>
          <w:color w:val="000000"/>
          <w:szCs w:val="32"/>
        </w:rPr>
      </w:pPr>
      <w:r>
        <w:rPr>
          <w:rFonts w:ascii="黑体" w:hAnsi="黑体" w:eastAsia="黑体"/>
          <w:bCs/>
          <w:color w:val="000000"/>
          <w:szCs w:val="32"/>
        </w:rPr>
        <w:t>四、空间布局与功能规划</w:t>
      </w:r>
    </w:p>
    <w:p>
      <w:pPr>
        <w:spacing w:line="640" w:lineRule="exact"/>
        <w:ind w:firstLine="696"/>
        <w:rPr>
          <w:rFonts w:ascii="黑体" w:hAnsi="黑体" w:eastAsia="黑体"/>
          <w:bCs/>
          <w:color w:val="000000"/>
          <w:szCs w:val="32"/>
        </w:rPr>
      </w:pPr>
      <w:r>
        <w:rPr>
          <w:rFonts w:ascii="黑体" w:hAnsi="黑体" w:eastAsia="黑体"/>
          <w:bCs/>
          <w:color w:val="000000"/>
          <w:szCs w:val="32"/>
        </w:rPr>
        <w:t>五、主要任务与预期目标</w:t>
      </w:r>
    </w:p>
    <w:p>
      <w:pPr>
        <w:spacing w:line="640" w:lineRule="exact"/>
        <w:ind w:firstLine="696"/>
        <w:rPr>
          <w:rFonts w:ascii="黑体" w:hAnsi="黑体" w:eastAsia="黑体"/>
          <w:bCs/>
          <w:color w:val="000000"/>
          <w:szCs w:val="32"/>
        </w:rPr>
      </w:pPr>
      <w:r>
        <w:rPr>
          <w:rFonts w:ascii="黑体" w:hAnsi="黑体" w:eastAsia="黑体"/>
          <w:bCs/>
          <w:color w:val="000000"/>
          <w:szCs w:val="32"/>
        </w:rPr>
        <w:t>六、组织管理与运行机制</w:t>
      </w:r>
    </w:p>
    <w:p>
      <w:pPr>
        <w:spacing w:line="640" w:lineRule="exact"/>
        <w:ind w:firstLine="696"/>
        <w:rPr>
          <w:rFonts w:ascii="黑体" w:hAnsi="黑体" w:eastAsia="黑体"/>
          <w:bCs/>
          <w:color w:val="000000"/>
          <w:szCs w:val="32"/>
        </w:rPr>
      </w:pPr>
      <w:r>
        <w:rPr>
          <w:rFonts w:ascii="黑体" w:hAnsi="黑体" w:eastAsia="黑体"/>
          <w:bCs/>
          <w:color w:val="000000"/>
          <w:szCs w:val="32"/>
        </w:rPr>
        <w:t>七、投资估算、资金筹措与效益分析</w:t>
      </w:r>
      <w:r>
        <w:rPr>
          <w:rFonts w:ascii="黑体" w:hAnsi="黑体" w:eastAsia="黑体"/>
          <w:bCs/>
          <w:color w:val="000000"/>
          <w:szCs w:val="32"/>
        </w:rPr>
        <w:tab/>
      </w:r>
    </w:p>
    <w:p>
      <w:pPr>
        <w:spacing w:line="640" w:lineRule="exact"/>
        <w:ind w:firstLine="696"/>
        <w:rPr>
          <w:rFonts w:ascii="黑体" w:hAnsi="黑体" w:eastAsia="黑体"/>
          <w:bCs/>
          <w:color w:val="000000"/>
          <w:szCs w:val="32"/>
        </w:rPr>
      </w:pPr>
      <w:r>
        <w:rPr>
          <w:rFonts w:ascii="黑体" w:hAnsi="黑体" w:eastAsia="黑体"/>
          <w:bCs/>
          <w:color w:val="000000"/>
          <w:szCs w:val="32"/>
        </w:rPr>
        <w:t>八、建设进度与安排</w:t>
      </w:r>
    </w:p>
    <w:p>
      <w:pPr>
        <w:spacing w:line="640" w:lineRule="exact"/>
        <w:ind w:firstLine="696"/>
        <w:rPr>
          <w:rFonts w:ascii="黑体" w:hAnsi="黑体" w:eastAsia="黑体"/>
          <w:bCs/>
          <w:color w:val="000000"/>
          <w:szCs w:val="32"/>
        </w:rPr>
      </w:pPr>
      <w:r>
        <w:rPr>
          <w:rFonts w:ascii="黑体" w:hAnsi="黑体" w:eastAsia="黑体"/>
          <w:bCs/>
          <w:color w:val="000000"/>
          <w:szCs w:val="32"/>
        </w:rPr>
        <w:t>九、配套政策与保障措施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3B76B27"/>
    <w:rsid w:val="0666580E"/>
    <w:rsid w:val="43B7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2024-08-21T03:18:00Z</dcterms:created>
  <dc:creator>'Always</dc:creator>
  <cp:lastModifiedBy>'Always</cp:lastModifiedBy>
  <dcterms:modified xsi:type="dcterms:W3CDTF">2024-08-21T03:23:21Z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D155ADA6A78D425C8A9E55F44D499EBA_11</vt:lpwstr>
  </property>
</Properties>
</file>