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3916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2</w:t>
      </w:r>
    </w:p>
    <w:p w14:paraId="15AA88D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</w:p>
    <w:p w14:paraId="6589445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 w14:paraId="773166A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ascii="仿宋" w:hAnsi="仿宋" w:eastAsia="仿宋" w:cs="宋体"/>
          <w:sz w:val="32"/>
          <w:szCs w:val="32"/>
        </w:rPr>
      </w:pPr>
    </w:p>
    <w:p w14:paraId="3DC5672D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1.材质及尺寸：</w:t>
      </w:r>
    </w:p>
    <w:p w14:paraId="15A2E774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钛金牌，40cm×60cm</w:t>
      </w:r>
    </w:p>
    <w:p w14:paraId="207DCEBC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2.字体要求： </w:t>
      </w:r>
    </w:p>
    <w:p w14:paraId="15A1A6BF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楷体_GB2312" w:cs="Times New Roman"/>
        </w:rPr>
        <w:t>XXXXXXXX</w:t>
      </w:r>
      <w:r>
        <w:rPr>
          <w:rFonts w:hint="default" w:ascii="Times New Roman" w:hAnsi="Times New Roman" w:eastAsia="楷体_GB2312" w:cs="Times New Roman"/>
          <w:lang w:val="en-US" w:eastAsia="zh-CN"/>
        </w:rPr>
        <w:t>（承建单位）</w:t>
      </w:r>
      <w:r>
        <w:rPr>
          <w:rFonts w:hint="default" w:ascii="Times New Roman" w:hAnsi="Times New Roman" w:eastAsia="楷体_GB2312" w:cs="Times New Roman"/>
        </w:rPr>
        <w:t>XXXX</w:t>
      </w:r>
      <w:r>
        <w:rPr>
          <w:rFonts w:hint="default" w:ascii="Times New Roman" w:hAnsi="Times New Roman" w:eastAsia="楷体_GB2312" w:cs="Times New Roman"/>
          <w:lang w:eastAsia="zh-CN"/>
        </w:rPr>
        <w:t>（</w:t>
      </w:r>
      <w:r>
        <w:rPr>
          <w:rFonts w:hint="default" w:ascii="Times New Roman" w:hAnsi="Times New Roman" w:eastAsia="楷体_GB2312" w:cs="Times New Roman"/>
          <w:lang w:val="en-US" w:eastAsia="zh-CN"/>
        </w:rPr>
        <w:t>技术方向</w:t>
      </w:r>
      <w:r>
        <w:rPr>
          <w:rFonts w:hint="default" w:ascii="Times New Roman" w:hAnsi="Times New Roman" w:eastAsia="楷体_GB2312" w:cs="Times New Roman"/>
          <w:lang w:eastAsia="zh-CN"/>
        </w:rPr>
        <w:t>）</w:t>
      </w:r>
      <w:r>
        <w:rPr>
          <w:rFonts w:hint="default" w:ascii="Times New Roman" w:hAnsi="Times New Roman" w:cs="Times New Roman"/>
          <w:lang w:val="en-US" w:eastAsia="zh-CN"/>
        </w:rPr>
        <w:t>：楷体_GB2312小初（黑色字体）</w:t>
      </w:r>
    </w:p>
    <w:p w14:paraId="6EFF202A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山东省院士工作站：方正小标宋简体80磅</w:t>
      </w:r>
      <w:r>
        <w:rPr>
          <w:rFonts w:hint="default" w:ascii="Times New Roman" w:hAnsi="Times New Roman" w:cs="Times New Roman"/>
          <w:lang w:eastAsia="zh-CN"/>
        </w:rPr>
        <w:t>（红色字体）</w:t>
      </w:r>
    </w:p>
    <w:p w14:paraId="0EE714DB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（20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25</w:t>
      </w:r>
      <w:r>
        <w:rPr>
          <w:rFonts w:hint="default" w:ascii="Times New Roman" w:hAnsi="Times New Roman" w:cs="Times New Roman"/>
          <w:color w:val="auto"/>
          <w:lang w:val="en-US" w:eastAsia="zh-CN"/>
        </w:rPr>
        <w:t>.</w:t>
      </w:r>
      <w:r>
        <w:rPr>
          <w:rFonts w:hint="eastAsia" w:cs="Times New Roman"/>
          <w:color w:val="auto"/>
          <w:lang w:val="en-US" w:eastAsia="zh-CN"/>
        </w:rPr>
        <w:t>12</w:t>
      </w:r>
      <w:r>
        <w:rPr>
          <w:rFonts w:hint="default" w:ascii="Times New Roman" w:hAnsi="Times New Roman" w:cs="Times New Roman"/>
          <w:color w:val="auto"/>
          <w:lang w:val="en-US" w:eastAsia="zh-CN"/>
        </w:rPr>
        <w:t>—20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28</w:t>
      </w:r>
      <w:r>
        <w:rPr>
          <w:rFonts w:hint="default" w:ascii="Times New Roman" w:hAnsi="Times New Roman" w:cs="Times New Roman"/>
          <w:color w:val="auto"/>
          <w:lang w:val="en-US" w:eastAsia="zh-CN"/>
        </w:rPr>
        <w:t>.</w:t>
      </w:r>
      <w:r>
        <w:rPr>
          <w:rFonts w:hint="eastAsia" w:cs="Times New Roman"/>
          <w:color w:val="auto"/>
          <w:lang w:val="en-US" w:eastAsia="zh-CN"/>
        </w:rPr>
        <w:t>12</w:t>
      </w:r>
      <w:r>
        <w:rPr>
          <w:rFonts w:hint="default" w:ascii="Times New Roman" w:hAnsi="Times New Roman" w:cs="Times New Roman"/>
          <w:color w:val="auto"/>
          <w:lang w:val="en-US" w:eastAsia="zh-CN"/>
        </w:rPr>
        <w:t>）</w:t>
      </w:r>
      <w:r>
        <w:rPr>
          <w:rFonts w:hint="default" w:ascii="Times New Roman" w:hAnsi="Times New Roman" w:cs="Times New Roman"/>
          <w:color w:val="auto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T</w:t>
      </w:r>
      <w:r>
        <w:rPr>
          <w:rFonts w:hint="eastAsia" w:cs="Times New Roman"/>
          <w:lang w:val="en-US" w:eastAsia="zh-CN"/>
        </w:rPr>
        <w:t>i</w:t>
      </w:r>
      <w:r>
        <w:rPr>
          <w:rFonts w:hint="default" w:ascii="Times New Roman" w:hAnsi="Times New Roman" w:cs="Times New Roman"/>
          <w:lang w:val="en-US" w:eastAsia="zh-CN"/>
        </w:rPr>
        <w:t>mes Ne</w:t>
      </w:r>
      <w:r>
        <w:rPr>
          <w:rFonts w:hint="eastAsia" w:cs="Times New Roman"/>
          <w:lang w:val="en-US" w:eastAsia="zh-CN"/>
        </w:rPr>
        <w:t>w</w:t>
      </w:r>
      <w:r>
        <w:rPr>
          <w:rFonts w:hint="default" w:ascii="Times New Roman" w:hAnsi="Times New Roman" w:cs="Times New Roman"/>
          <w:lang w:val="en-US" w:eastAsia="zh-CN"/>
        </w:rPr>
        <w:t xml:space="preserve"> Roman小初</w:t>
      </w:r>
      <w:r>
        <w:rPr>
          <w:rFonts w:hint="default" w:ascii="Times New Roman" w:hAnsi="Times New Roman" w:cs="Times New Roman"/>
          <w:lang w:eastAsia="zh-CN"/>
        </w:rPr>
        <w:t>（红色字体）</w:t>
      </w:r>
    </w:p>
    <w:p w14:paraId="53E1A385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山东省科学技术厅：</w:t>
      </w:r>
      <w:r>
        <w:rPr>
          <w:rFonts w:hint="default" w:ascii="Times New Roman" w:hAnsi="Times New Roman" w:cs="Times New Roman"/>
          <w:lang w:eastAsia="zh-CN"/>
        </w:rPr>
        <w:t>黑体</w:t>
      </w:r>
      <w:r>
        <w:rPr>
          <w:rFonts w:hint="default" w:ascii="Times New Roman" w:hAnsi="Times New Roman" w:cs="Times New Roman"/>
          <w:lang w:val="en-US" w:eastAsia="zh-CN"/>
        </w:rPr>
        <w:t>小初（黑色字体）</w:t>
      </w:r>
    </w:p>
    <w:p w14:paraId="518152DD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Times New Roman" w:hAnsi="Times New Roman" w:eastAsia="仿宋_GB2312" w:cs="Times New Roman"/>
          <w:lang w:val="en-US" w:eastAsia="zh-CN"/>
        </w:rPr>
        <w:sectPr>
          <w:footerReference r:id="rId4" w:type="default"/>
          <w:pgSz w:w="11906" w:h="16838"/>
          <w:pgMar w:top="2098" w:right="1474" w:bottom="1984" w:left="1587" w:header="567" w:footer="992" w:gutter="0"/>
          <w:pgNumType w:fmt="decimal" w:start="2"/>
          <w:cols w:space="720" w:num="1"/>
          <w:docGrid w:type="lines" w:linePitch="312" w:charSpace="0"/>
        </w:sectPr>
      </w:pPr>
      <w:r>
        <w:rPr>
          <w:rFonts w:hint="default" w:ascii="Times New Roman" w:hAnsi="Times New Roman" w:cs="Times New Roman"/>
        </w:rPr>
        <w:t>（以上格式是参照A4纸张大小设计，制作时请等比例放</w:t>
      </w:r>
      <w:r>
        <w:rPr>
          <w:rFonts w:hint="eastAsia" w:ascii="Times New Roman" w:hAnsi="Times New Roman" w:cs="Times New Roman"/>
          <w:lang w:val="en-US" w:eastAsia="zh-CN"/>
        </w:rPr>
        <w:t>大</w:t>
      </w:r>
    </w:p>
    <w:p w14:paraId="139FDC8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hint="default" w:ascii="Times New Roman" w:hAnsi="Times New Roman" w:eastAsia="楷体_GB2312" w:cs="Times New Roman"/>
          <w:w w:val="90"/>
          <w:sz w:val="72"/>
          <w:szCs w:val="72"/>
          <w:lang w:val="en-US" w:eastAsia="zh-CN"/>
        </w:rPr>
      </w:pPr>
      <w:r>
        <w:rPr>
          <w:rFonts w:hint="default" w:ascii="Times New Roman" w:hAnsi="Times New Roman" w:eastAsia="楷体_GB2312" w:cs="Times New Roman"/>
          <w:w w:val="90"/>
          <w:sz w:val="72"/>
          <w:szCs w:val="72"/>
          <w:lang w:val="en-US" w:eastAsia="zh-CN"/>
        </w:rPr>
        <w:t>XXXXXXXX（承建单位）XXXX（技术方向）</w:t>
      </w:r>
    </w:p>
    <w:p w14:paraId="6827E28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B526D0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820749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567A53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hint="default" w:ascii="Times New Roman" w:hAnsi="Times New Roman" w:eastAsia="华文行楷" w:cs="Times New Roman"/>
          <w:sz w:val="72"/>
          <w:szCs w:val="72"/>
        </w:rPr>
      </w:pPr>
      <w:r>
        <w:rPr>
          <w:rFonts w:hint="default" w:ascii="Times New Roman" w:hAnsi="Times New Roman" w:cs="Times New Roman"/>
          <w:b/>
          <w:bCs/>
          <w:color w:val="FF0000"/>
          <w:sz w:val="72"/>
          <w:szCs w:val="72"/>
        </w:rPr>
        <w:pict>
          <v:shape id="_x0000_i1025" o:spt="136" type="#_x0000_t136" style="height:95.75pt;width:648pt;" fillcolor="#FF0000" filled="t" stroked="t" coordsize="21600,21600" adj="10800">
            <v:path/>
            <v:fill on="t" color2="#FFFFFF" focussize="0,0"/>
            <v:stroke/>
            <v:imagedata o:title=""/>
            <o:lock v:ext="edit" aspectratio="f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 w14:paraId="36737027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hint="default" w:ascii="Times New Roman" w:hAnsi="Times New Roman" w:eastAsia="仿宋_GB2312" w:cs="Times New Roman"/>
          <w:color w:val="FF0000"/>
          <w:sz w:val="72"/>
          <w:szCs w:val="72"/>
        </w:rPr>
      </w:pPr>
      <w:r>
        <w:rPr>
          <w:rFonts w:hint="default" w:ascii="Times New Roman" w:hAnsi="Times New Roman" w:eastAsia="宋体" w:cs="Times New Roman"/>
          <w:color w:val="FF0000"/>
          <w:sz w:val="72"/>
          <w:szCs w:val="72"/>
          <w:lang w:val="en-US" w:eastAsia="zh-CN"/>
        </w:rPr>
        <w:t>（2025.</w:t>
      </w:r>
      <w:r>
        <w:rPr>
          <w:rFonts w:hint="default" w:ascii="Times New Roman" w:hAnsi="Times New Roman" w:cs="Times New Roman"/>
          <w:color w:val="FF0000"/>
          <w:sz w:val="72"/>
          <w:szCs w:val="72"/>
          <w:lang w:val="en-US" w:eastAsia="zh-CN"/>
        </w:rPr>
        <w:t>12</w:t>
      </w:r>
      <w:r>
        <w:rPr>
          <w:rFonts w:hint="default" w:ascii="Times New Roman" w:hAnsi="Times New Roman" w:eastAsia="楷体_GB2312" w:cs="Times New Roman"/>
          <w:color w:val="FF0000"/>
          <w:sz w:val="72"/>
          <w:szCs w:val="72"/>
          <w:lang w:val="en-US" w:eastAsia="zh-CN"/>
        </w:rPr>
        <w:t>—</w:t>
      </w:r>
      <w:r>
        <w:rPr>
          <w:rFonts w:hint="default" w:ascii="Times New Roman" w:hAnsi="Times New Roman" w:eastAsia="宋体" w:cs="Times New Roman"/>
          <w:color w:val="FF0000"/>
          <w:sz w:val="72"/>
          <w:szCs w:val="72"/>
          <w:lang w:val="en-US" w:eastAsia="zh-CN"/>
        </w:rPr>
        <w:t>2028.</w:t>
      </w:r>
      <w:r>
        <w:rPr>
          <w:rFonts w:hint="default" w:ascii="Times New Roman" w:hAnsi="Times New Roman" w:cs="Times New Roman"/>
          <w:color w:val="FF0000"/>
          <w:sz w:val="72"/>
          <w:szCs w:val="72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FF0000"/>
          <w:sz w:val="72"/>
          <w:szCs w:val="72"/>
          <w:lang w:val="en-US" w:eastAsia="zh-CN"/>
        </w:rPr>
        <w:t>）</w:t>
      </w:r>
    </w:p>
    <w:p w14:paraId="60B34B9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hint="default" w:ascii="Times New Roman" w:hAnsi="Times New Roman" w:cs="Times New Roman"/>
          <w:sz w:val="48"/>
          <w:szCs w:val="48"/>
        </w:rPr>
      </w:pPr>
    </w:p>
    <w:p w14:paraId="26B64891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56"/>
          <w:szCs w:val="56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黑体" w:cs="Times New Roman"/>
          <w:sz w:val="72"/>
          <w:szCs w:val="72"/>
        </w:rPr>
        <w:t>山东省科学技术厅</w:t>
      </w:r>
    </w:p>
    <w:p w14:paraId="6E13341A"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474" w:right="1984" w:bottom="1587" w:left="209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B36F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91A9818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91A9818">
                    <w:pPr>
                      <w:pStyle w:val="2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5511A">
    <w:pPr>
      <w:pStyle w:val="2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4243AE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4243AE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9B282FE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400E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BC0A2A"/>
    <w:rsid w:val="4BBC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公文正文"/>
    <w:basedOn w:val="1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2025-12-09T04:35:00Z</dcterms:created>
  <dc:creator>康晓慧</dc:creator>
  <cp:lastModifiedBy>康晓慧</cp:lastModifiedBy>
  <dcterms:modified xsi:type="dcterms:W3CDTF">2025-12-09T04:36:00Z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8A3C24CABF9D4A358EC04AD0259EA3FB_11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