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仿宋_GB2312"/>
          <w:sz w:val="32"/>
          <w:szCs w:val="32"/>
        </w:rPr>
      </w:pPr>
      <w:r>
        <w:rPr>
          <w:rFonts w:hint="eastAsia" w:ascii="Times New Roman" w:hAnsi="Times New Roman" w:eastAsia="黑体" w:cs="仿宋_GB2312"/>
          <w:sz w:val="32"/>
          <w:szCs w:val="32"/>
        </w:rPr>
        <w:t>附件2</w:t>
      </w:r>
    </w:p>
    <w:p>
      <w:pPr>
        <w:snapToGrid w:val="0"/>
        <w:spacing w:line="580" w:lineRule="exact"/>
        <w:jc w:val="center"/>
        <w:rPr>
          <w:rFonts w:ascii="Times New Roman" w:hAnsi="Times New Roman" w:eastAsia="方正仿宋简体"/>
          <w:color w:val="000000"/>
          <w:sz w:val="30"/>
          <w:szCs w:val="30"/>
        </w:rPr>
      </w:pPr>
      <w:bookmarkStart w:id="0" w:name="_Hlk60216075"/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  <w:shd w:val="clear" w:color="auto" w:fill="FFFFFF"/>
        </w:rPr>
        <w:t>农业良种工程领域2022年省重大关键技术攻关项目指南建议汇总表</w:t>
      </w:r>
      <w:bookmarkEnd w:id="0"/>
    </w:p>
    <w:p>
      <w:pPr>
        <w:adjustRightInd w:val="0"/>
        <w:snapToGrid w:val="0"/>
        <w:spacing w:line="580" w:lineRule="exact"/>
        <w:ind w:firstLine="900" w:firstLineChars="300"/>
        <w:rPr>
          <w:rFonts w:ascii="Times New Roman" w:hAnsi="Times New Roman" w:eastAsia="仿宋_GB2312" w:cs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 xml:space="preserve">填报单位（盖章）：                         联系人及联系电话：    </w:t>
      </w:r>
    </w:p>
    <w:tbl>
      <w:tblPr>
        <w:tblStyle w:val="3"/>
        <w:tblW w:w="13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750"/>
        <w:gridCol w:w="1707"/>
        <w:gridCol w:w="1702"/>
        <w:gridCol w:w="1658"/>
        <w:gridCol w:w="1309"/>
        <w:gridCol w:w="1494"/>
        <w:gridCol w:w="1168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exact"/>
          <w:jc w:val="center"/>
        </w:trPr>
        <w:tc>
          <w:tcPr>
            <w:tcW w:w="899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项目指南建议方向</w:t>
            </w:r>
          </w:p>
        </w:tc>
        <w:tc>
          <w:tcPr>
            <w:tcW w:w="1707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7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拟解决的关键技术、问题</w:t>
            </w:r>
          </w:p>
        </w:tc>
        <w:tc>
          <w:tcPr>
            <w:tcW w:w="165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13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预期经济社会效益</w:t>
            </w:r>
          </w:p>
        </w:tc>
        <w:tc>
          <w:tcPr>
            <w:tcW w:w="1494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建议单位</w:t>
            </w:r>
          </w:p>
        </w:tc>
        <w:tc>
          <w:tcPr>
            <w:tcW w:w="116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337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exact"/>
          <w:jc w:val="center"/>
        </w:trPr>
        <w:tc>
          <w:tcPr>
            <w:tcW w:w="899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exact"/>
          <w:jc w:val="center"/>
        </w:trPr>
        <w:tc>
          <w:tcPr>
            <w:tcW w:w="899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exact"/>
          <w:jc w:val="center"/>
        </w:trPr>
        <w:tc>
          <w:tcPr>
            <w:tcW w:w="899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楷体_GB2312"/>
          <w:sz w:val="28"/>
          <w:szCs w:val="28"/>
        </w:rPr>
      </w:pPr>
    </w:p>
    <w:p>
      <w:bookmarkStart w:id="1" w:name="_GoBack"/>
      <w:bookmarkEnd w:id="1"/>
    </w:p>
    <w:sectPr>
      <w:pgSz w:w="16838" w:h="11906" w:orient="landscape"/>
      <w:pgMar w:top="1418" w:right="1531" w:bottom="1531" w:left="187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E0FDA"/>
    <w:rsid w:val="133E0FDA"/>
    <w:rsid w:val="2839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2022-01-14T07:31:00Z</dcterms:created>
  <dc:creator>CH</dc:creator>
  <cp:lastModifiedBy>CH</cp:lastModifiedBy>
  <dcterms:modified xsi:type="dcterms:W3CDTF">2022-01-14T07:32:01Z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87B1199967AE4FAE8A88D44D729ED630</vt:lpwstr>
  </property>
</Properties>
</file>