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widowControl/>
        <w:shd w:val="clear" w:color="auto" w:fill="FFFFFF"/>
        <w:spacing w:line="580" w:lineRule="exact"/>
        <w:jc w:val="center"/>
        <w:rPr>
          <w:rFonts w:hint="eastAsia" w:ascii="方正小标宋简体" w:hAnsi="微软雅黑" w:eastAsia="方正小标宋简体" w:cs="宋体"/>
          <w:bCs/>
          <w:color w:val="333333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bCs/>
          <w:color w:val="333333"/>
          <w:kern w:val="0"/>
          <w:sz w:val="44"/>
          <w:szCs w:val="44"/>
        </w:rPr>
        <w:t>科技部办公厅</w:t>
      </w:r>
    </w:p>
    <w:p>
      <w:pPr>
        <w:widowControl/>
        <w:shd w:val="clear" w:color="auto" w:fill="FFFFFF"/>
        <w:spacing w:line="580" w:lineRule="exact"/>
        <w:jc w:val="center"/>
        <w:rPr>
          <w:rFonts w:hint="eastAsia" w:ascii="方正小标宋简体" w:hAnsi="微软雅黑" w:eastAsia="方正小标宋简体" w:cs="宋体"/>
          <w:bCs/>
          <w:color w:val="333333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bCs/>
          <w:color w:val="333333"/>
          <w:kern w:val="0"/>
          <w:sz w:val="44"/>
          <w:szCs w:val="44"/>
        </w:rPr>
        <w:t>关于推荐2020年全国优秀科普作品的通知</w:t>
      </w:r>
    </w:p>
    <w:p>
      <w:pPr>
        <w:widowControl/>
        <w:shd w:val="clear" w:color="auto" w:fill="FFFFFF"/>
        <w:spacing w:line="580" w:lineRule="exact"/>
        <w:jc w:val="center"/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国科办才〔2021〕58号</w:t>
      </w:r>
    </w:p>
    <w:p>
      <w:pPr>
        <w:widowControl/>
        <w:shd w:val="clear" w:color="auto" w:fill="FFFFFF"/>
        <w:spacing w:line="580" w:lineRule="exact"/>
        <w:jc w:val="center"/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pacing w:line="580" w:lineRule="exact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各省、自治区、直辖市及计划单列市、副省级城市科技厅（委、局），新疆生产建设兵团科技局，中央、国务院有关部门、直属机构办公厅（室），中央军委科技委综合局，各有关单位：</w:t>
      </w:r>
    </w:p>
    <w:p>
      <w:pPr>
        <w:widowControl/>
        <w:shd w:val="clear" w:color="auto" w:fill="FFFFFF"/>
        <w:spacing w:line="580" w:lineRule="exact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　　为深入贯彻落实习近平总书记关于科学普及工作的重要指示精神，以及党的十九大和十九届二中、三中、四中、五中全会精神，深入实施创新驱动发展战略，在全社会弘扬科学精神、普及科学知识，推动提升全社会科学文化素养，按照2021年全国科技活动周部署，科技部将组织开展2020年全国优秀科普作品推介活动，现就有关事项通知如下。</w:t>
      </w:r>
    </w:p>
    <w:p>
      <w:pPr>
        <w:widowControl/>
        <w:shd w:val="clear" w:color="auto" w:fill="FFFFFF"/>
        <w:spacing w:line="580" w:lineRule="exact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　　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一、作品要求</w:t>
      </w:r>
    </w:p>
    <w:p>
      <w:pPr>
        <w:widowControl/>
        <w:shd w:val="clear" w:color="auto" w:fill="FFFFFF"/>
        <w:spacing w:line="580" w:lineRule="exact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　　参选科普作品应为2018年1月1日以后正式出版发行的图书（含译著和再版图书，且未被科技部确定为全国优秀科普作品），并符合以下要求。</w:t>
      </w:r>
    </w:p>
    <w:p>
      <w:pPr>
        <w:widowControl/>
        <w:shd w:val="clear" w:color="auto" w:fill="FFFFFF"/>
        <w:spacing w:line="580" w:lineRule="exact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　　1. 具备弘扬科学精神、普及科学技术知识、倡导科学方法、传播科学思想的内涵；</w:t>
      </w:r>
    </w:p>
    <w:p>
      <w:pPr>
        <w:widowControl/>
        <w:shd w:val="clear" w:color="auto" w:fill="FFFFFF"/>
        <w:spacing w:line="580" w:lineRule="exact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　　2. 具有较强的科学性、知识性、艺术性、通俗性、趣味性；</w:t>
      </w:r>
    </w:p>
    <w:p>
      <w:pPr>
        <w:widowControl/>
        <w:shd w:val="clear" w:color="auto" w:fill="FFFFFF"/>
        <w:spacing w:line="580" w:lineRule="exact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　　3. 内容丰富、形式活泼、图文并茂，公众喜闻乐见；</w:t>
      </w:r>
    </w:p>
    <w:p>
      <w:pPr>
        <w:widowControl/>
        <w:shd w:val="clear" w:color="auto" w:fill="FFFFFF"/>
        <w:spacing w:line="580" w:lineRule="exact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　　4. 作品应具有原创性；</w:t>
      </w:r>
    </w:p>
    <w:p>
      <w:pPr>
        <w:widowControl/>
        <w:shd w:val="clear" w:color="auto" w:fill="FFFFFF"/>
        <w:spacing w:line="580" w:lineRule="exact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　　5. 丛书应为完成全部出版的成套作品，不接受丛书中的单册或部分作品；</w:t>
      </w:r>
    </w:p>
    <w:p>
      <w:pPr>
        <w:widowControl/>
        <w:shd w:val="clear" w:color="auto" w:fill="FFFFFF"/>
        <w:spacing w:line="580" w:lineRule="exact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　　6. 文字应为中文简体。</w:t>
      </w:r>
    </w:p>
    <w:p>
      <w:pPr>
        <w:widowControl/>
        <w:shd w:val="clear" w:color="auto" w:fill="FFFFFF"/>
        <w:spacing w:line="580" w:lineRule="exact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　　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二、推荐形式与日期</w:t>
      </w:r>
    </w:p>
    <w:p>
      <w:pPr>
        <w:widowControl/>
        <w:shd w:val="clear" w:color="auto" w:fill="FFFFFF"/>
        <w:spacing w:line="580" w:lineRule="exact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　　1. 各省、自治区、直辖市科技厅（委）和各部门、直属机构等可推荐优秀科普图书作品5~7部，各计划单列市、副省级城市科技局和新疆生产建设兵团科技局可推荐作品5部。</w:t>
      </w:r>
    </w:p>
    <w:p>
      <w:pPr>
        <w:widowControl/>
        <w:shd w:val="clear" w:color="auto" w:fill="FFFFFF"/>
        <w:spacing w:line="580" w:lineRule="exact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　　2. 省市科技行政管理部门和中央、国务院有关部门、直属机构等科技主管单位需将推荐作品排序，以正式函件形式报送科技部科技人才与科学普及司，同时提交《2020年全国优秀科普作品推荐表》（附件1）和作品一式5份（套），按2020年推荐优秀科普作品网络展示要求（附件2）提供相关信息的电子版。推荐作品不退还，请自留备份。</w:t>
      </w:r>
    </w:p>
    <w:p>
      <w:pPr>
        <w:widowControl/>
        <w:shd w:val="clear" w:color="auto" w:fill="FFFFFF"/>
        <w:spacing w:line="580" w:lineRule="exact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　　3. 推荐截止日期：2021年8月31日。</w:t>
      </w:r>
    </w:p>
    <w:p>
      <w:pPr>
        <w:widowControl/>
        <w:shd w:val="clear" w:color="auto" w:fill="FFFFFF"/>
        <w:spacing w:line="580" w:lineRule="exact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　　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三、评选办法</w:t>
      </w:r>
    </w:p>
    <w:p>
      <w:pPr>
        <w:widowControl/>
        <w:shd w:val="clear" w:color="auto" w:fill="FFFFFF"/>
        <w:spacing w:line="580" w:lineRule="exact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　　科技部聘请有关专家成立评议专家组，对推荐的科普作品进行评议，形成优秀科普作品建议名单，经公示无异议后，确定作为2020年全国优秀科普作品并向社会推介。</w:t>
      </w:r>
    </w:p>
    <w:p>
      <w:pPr>
        <w:widowControl/>
        <w:shd w:val="clear" w:color="auto" w:fill="FFFFFF"/>
        <w:spacing w:line="580" w:lineRule="exact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　　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四、联系方式</w:t>
      </w:r>
    </w:p>
    <w:p>
      <w:pPr>
        <w:widowControl/>
        <w:shd w:val="clear" w:color="auto" w:fill="FFFFFF"/>
        <w:spacing w:line="580" w:lineRule="exact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　　联 系 人：王菲菲、王惺</w:t>
      </w:r>
    </w:p>
    <w:p>
      <w:pPr>
        <w:widowControl/>
        <w:shd w:val="clear" w:color="auto" w:fill="FFFFFF"/>
        <w:spacing w:line="580" w:lineRule="exact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　　联系电话：010-58884242、62161070</w:t>
      </w:r>
    </w:p>
    <w:p>
      <w:pPr>
        <w:widowControl/>
        <w:shd w:val="clear" w:color="auto" w:fill="FFFFFF"/>
        <w:spacing w:line="580" w:lineRule="exact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　　传 真：010-88232450</w:t>
      </w:r>
    </w:p>
    <w:p>
      <w:pPr>
        <w:widowControl/>
        <w:shd w:val="clear" w:color="auto" w:fill="FFFFFF"/>
        <w:spacing w:line="580" w:lineRule="exact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　　电子信箱：wangxing@ncste.org</w:t>
      </w:r>
    </w:p>
    <w:p>
      <w:pPr>
        <w:widowControl/>
        <w:shd w:val="clear" w:color="auto" w:fill="FFFFFF"/>
        <w:spacing w:line="580" w:lineRule="exact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　　邮 编：100081</w:t>
      </w:r>
    </w:p>
    <w:p>
      <w:pPr>
        <w:widowControl/>
        <w:shd w:val="clear" w:color="auto" w:fill="FFFFFF"/>
        <w:spacing w:line="580" w:lineRule="exact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　　地 址：北京市海淀区皂君庙乙7号</w:t>
      </w:r>
    </w:p>
    <w:p>
      <w:pPr>
        <w:widowControl/>
        <w:shd w:val="clear" w:color="auto" w:fill="FFFFFF"/>
        <w:spacing w:line="580" w:lineRule="exact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　　</w:t>
      </w:r>
    </w:p>
    <w:p>
      <w:pPr>
        <w:widowControl/>
        <w:shd w:val="clear" w:color="auto" w:fill="FFFFFF"/>
        <w:spacing w:line="580" w:lineRule="exact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　　附件：1.</w:t>
      </w:r>
      <w:r>
        <w:rPr>
          <w:rFonts w:hint="eastAsia" w:ascii="微软雅黑" w:hAnsi="微软雅黑" w:eastAsia="仿宋_GB2312" w:cs="宋体"/>
          <w:kern w:val="0"/>
          <w:sz w:val="32"/>
          <w:szCs w:val="32"/>
        </w:rPr>
        <w:t> 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fldChar w:fldCharType="begin"/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instrText xml:space="preserve"> HYPERLINK "http://www.most.gov.cn/xxgk/xinxifenlei/fdzdgknr/qtwj/qtwj2021/202104/W020210427572947031902.doc" \t "_blank" </w:instrTex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fldChar w:fldCharType="separate"/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2020年全国优秀科普作品推荐表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fldChar w:fldCharType="end"/>
      </w:r>
    </w:p>
    <w:p>
      <w:pPr>
        <w:widowControl/>
        <w:shd w:val="clear" w:color="auto" w:fill="FFFFFF"/>
        <w:spacing w:line="580" w:lineRule="exact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　　　　　2.</w:t>
      </w:r>
      <w:r>
        <w:rPr>
          <w:rFonts w:hint="eastAsia" w:ascii="微软雅黑" w:hAnsi="微软雅黑" w:eastAsia="仿宋_GB2312" w:cs="宋体"/>
          <w:kern w:val="0"/>
          <w:sz w:val="32"/>
          <w:szCs w:val="32"/>
        </w:rPr>
        <w:t> 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fldChar w:fldCharType="begin"/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instrText xml:space="preserve"> HYPERLINK "http://www.most.gov.cn/xxgk/xinxifenlei/fdzdgknr/qtwj/qtwj2021/202104/W020210427572947180676.doc" \t "_blank" </w:instrTex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fldChar w:fldCharType="separate"/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2020年推荐优秀科普作品网络展示要求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fldChar w:fldCharType="end"/>
      </w:r>
    </w:p>
    <w:p>
      <w:pPr>
        <w:widowControl/>
        <w:shd w:val="clear" w:color="auto" w:fill="FFFFFF"/>
        <w:spacing w:line="580" w:lineRule="exact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　　</w:t>
      </w:r>
    </w:p>
    <w:p>
      <w:pPr>
        <w:widowControl/>
        <w:shd w:val="clear" w:color="auto" w:fill="FFFFFF"/>
        <w:spacing w:line="580" w:lineRule="exact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　　</w:t>
      </w:r>
    </w:p>
    <w:p>
      <w:pPr>
        <w:widowControl/>
        <w:shd w:val="clear" w:color="auto" w:fill="FFFFFF"/>
        <w:spacing w:line="580" w:lineRule="exact"/>
        <w:jc w:val="center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　　　　　　　　　　　　　　科技部办公厅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　　　　　　　　　　　　　　2021年4月25日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tabs>
          <w:tab w:val="left" w:pos="807"/>
        </w:tabs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ab/>
      </w:r>
    </w:p>
    <w:p>
      <w:pPr>
        <w:tabs>
          <w:tab w:val="left" w:pos="807"/>
        </w:tabs>
        <w:rPr>
          <w:rFonts w:hint="eastAsia" w:ascii="黑体" w:hAnsi="黑体" w:eastAsia="黑体"/>
          <w:sz w:val="32"/>
          <w:szCs w:val="32"/>
        </w:rPr>
      </w:pPr>
    </w:p>
    <w:p>
      <w:pPr>
        <w:tabs>
          <w:tab w:val="left" w:pos="807"/>
        </w:tabs>
        <w:rPr>
          <w:rFonts w:hint="eastAsia" w:ascii="黑体" w:hAnsi="黑体" w:eastAsia="黑体"/>
          <w:sz w:val="32"/>
          <w:szCs w:val="32"/>
        </w:rPr>
      </w:pPr>
    </w:p>
    <w:p>
      <w:pPr>
        <w:tabs>
          <w:tab w:val="left" w:pos="807"/>
        </w:tabs>
        <w:rPr>
          <w:rFonts w:hint="eastAsia" w:ascii="黑体" w:hAnsi="黑体" w:eastAsia="黑体"/>
          <w:sz w:val="32"/>
          <w:szCs w:val="32"/>
        </w:rPr>
      </w:pPr>
    </w:p>
    <w:p>
      <w:pPr>
        <w:tabs>
          <w:tab w:val="left" w:pos="807"/>
        </w:tabs>
        <w:rPr>
          <w:rFonts w:hint="eastAsia" w:ascii="黑体" w:hAnsi="黑体" w:eastAsia="黑体"/>
          <w:sz w:val="32"/>
          <w:szCs w:val="32"/>
        </w:rPr>
      </w:pPr>
    </w:p>
    <w:p>
      <w:pPr>
        <w:tabs>
          <w:tab w:val="left" w:pos="807"/>
        </w:tabs>
        <w:rPr>
          <w:rFonts w:hint="eastAsia" w:ascii="黑体" w:hAnsi="黑体" w:eastAsia="黑体"/>
          <w:sz w:val="32"/>
          <w:szCs w:val="32"/>
        </w:rPr>
      </w:pPr>
    </w:p>
    <w:p>
      <w:pPr>
        <w:spacing w:line="360" w:lineRule="auto"/>
        <w:rPr>
          <w:rFonts w:hint="eastAsia"/>
          <w:b/>
          <w:spacing w:val="2"/>
        </w:rPr>
      </w:pPr>
      <w:bookmarkStart w:id="0" w:name="_GoBack"/>
      <w:bookmarkEnd w:id="0"/>
    </w:p>
    <w:p>
      <w:pPr>
        <w:spacing w:line="360" w:lineRule="auto"/>
        <w:rPr>
          <w:rFonts w:hint="eastAsia"/>
          <w:sz w:val="10"/>
        </w:rPr>
      </w:pPr>
    </w:p>
    <w:p>
      <w:pPr>
        <w:rPr>
          <w:rFonts w:ascii="黑体" w:hAnsi="黑体" w:eastAsia="黑体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-</w:t>
    </w:r>
    <w:r>
      <w:rPr>
        <w:rFonts w:ascii="宋体" w:hAnsi="宋体"/>
        <w:sz w:val="28"/>
      </w:rPr>
      <w:t xml:space="preserve"> 3 -</w:t>
    </w:r>
    <w:r>
      <w:rPr>
        <w:rFonts w:ascii="宋体" w:hAnsi="宋体"/>
        <w:sz w:val="28"/>
      </w:rPr>
      <w:fldChar w:fldCharType="end"/>
    </w:r>
  </w:p>
  <w:p>
    <w:pPr>
      <w:pStyle w:val="5"/>
      <w:rPr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uppressLineNumbers/>
      <w:pBdr>
        <w:bottom w:val="none" w:color="auto" w:sz="0" w:space="1"/>
      </w:pBdr>
      <w:jc w:val="both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33E14"/>
    <w:rsid w:val="0BEE0001"/>
    <w:rsid w:val="0C633E14"/>
    <w:rsid w:val="28C6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adjustRightInd w:val="0"/>
      <w:snapToGrid w:val="0"/>
      <w:spacing w:line="336" w:lineRule="auto"/>
      <w:ind w:firstLine="624" w:firstLineChars="200"/>
      <w:outlineLvl w:val="0"/>
    </w:pPr>
    <w:rPr>
      <w:rFonts w:eastAsia="黑体"/>
      <w:kern w:val="0"/>
      <w:sz w:val="20"/>
      <w:szCs w:val="20"/>
    </w:rPr>
  </w:style>
  <w:style w:type="paragraph" w:styleId="3">
    <w:name w:val="heading 3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adjustRightInd w:val="0"/>
      <w:snapToGrid w:val="0"/>
      <w:spacing w:line="300" w:lineRule="auto"/>
      <w:jc w:val="center"/>
      <w:outlineLvl w:val="3"/>
    </w:pPr>
    <w:rPr>
      <w:rFonts w:eastAsia="长城小标宋体"/>
      <w:b/>
      <w:bCs/>
      <w:spacing w:val="6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0"/>
    <w:rPr>
      <w:rFonts w:eastAsia="黑体"/>
      <w:kern w:val="0"/>
      <w:sz w:val="20"/>
      <w:szCs w:val="20"/>
    </w:rPr>
  </w:style>
  <w:style w:type="character" w:customStyle="1" w:styleId="10">
    <w:name w:val="标题 3 Char"/>
    <w:basedOn w:val="8"/>
    <w:link w:val="3"/>
    <w:qFormat/>
    <w:uiPriority w:val="0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2021-04-30T03:20:00Z</dcterms:created>
  <dc:creator>林晓云</dc:creator>
  <cp:lastModifiedBy>林晓云</cp:lastModifiedBy>
  <dcterms:modified xsi:type="dcterms:W3CDTF">2021-04-30T03:24:04Z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0042CED345004F03AFF834DEBDC8A5FA</vt:lpwstr>
  </property>
</Properties>
</file>