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山东省技术创新中心建设方案编写提纲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一、组建中心的背景和意义</w:t>
      </w:r>
      <w:r>
        <w:rPr>
          <w:rFonts w:hint="eastAsia" w:ascii="仿宋_GB2312" w:eastAsia="仿宋_GB2312"/>
          <w:sz w:val="32"/>
          <w:szCs w:val="32"/>
        </w:rPr>
        <w:t>（重点说明国内外技术发展水平、趋势及省内发展需求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组建中心的必要性、可行性及对行业进步的推动作用等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600字以内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二、中心建设的总体思路（</w:t>
      </w:r>
      <w:r>
        <w:rPr>
          <w:rFonts w:hint="eastAsia" w:ascii="仿宋_GB2312" w:eastAsia="仿宋_GB2312"/>
          <w:sz w:val="32"/>
          <w:szCs w:val="32"/>
        </w:rPr>
        <w:t>包括指导思想、战略定位、建设原则等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800字以内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三、建设内容</w:t>
      </w:r>
      <w:r>
        <w:rPr>
          <w:rFonts w:hint="eastAsia" w:ascii="仿宋_GB2312" w:eastAsia="仿宋_GB2312"/>
          <w:sz w:val="32"/>
          <w:szCs w:val="32"/>
        </w:rPr>
        <w:t>（包括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研究方向、</w:t>
      </w:r>
      <w:r>
        <w:rPr>
          <w:rFonts w:hint="eastAsia" w:ascii="仿宋_GB2312" w:eastAsia="仿宋_GB2312"/>
          <w:sz w:val="32"/>
          <w:szCs w:val="32"/>
        </w:rPr>
        <w:t>总体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近三年目标和主要任务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人才引进培养</w:t>
      </w:r>
      <w:r>
        <w:rPr>
          <w:rFonts w:hint="eastAsia" w:ascii="仿宋_GB2312" w:eastAsia="仿宋_GB2312"/>
          <w:sz w:val="32"/>
          <w:szCs w:val="32"/>
        </w:rPr>
        <w:t>计划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1500字以内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四、管理运行机制</w:t>
      </w:r>
      <w:r>
        <w:rPr>
          <w:rFonts w:hint="eastAsia" w:ascii="仿宋_GB2312" w:eastAsia="仿宋_GB2312"/>
          <w:sz w:val="32"/>
          <w:szCs w:val="32"/>
        </w:rPr>
        <w:t>（包括</w:t>
      </w:r>
      <w:r>
        <w:rPr>
          <w:rFonts w:ascii="仿宋_GB2312" w:eastAsia="仿宋_GB2312"/>
          <w:sz w:val="32"/>
          <w:szCs w:val="32"/>
        </w:rPr>
        <w:t>组织架构、</w:t>
      </w:r>
      <w:r>
        <w:rPr>
          <w:rFonts w:hint="eastAsia" w:ascii="仿宋_GB2312" w:eastAsia="仿宋_GB2312"/>
          <w:sz w:val="32"/>
          <w:szCs w:val="32"/>
        </w:rPr>
        <w:t>运行机制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管理制度等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500字以内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五、建设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主体</w:t>
      </w:r>
      <w:r>
        <w:rPr>
          <w:rFonts w:hint="eastAsia" w:ascii="黑体" w:hAnsi="黑体" w:eastAsia="黑体" w:cs="黑体"/>
          <w:sz w:val="32"/>
          <w:szCs w:val="32"/>
        </w:rPr>
        <w:t>现有基础和条件</w:t>
      </w:r>
      <w:r>
        <w:rPr>
          <w:rFonts w:hint="eastAsia" w:ascii="仿宋_GB2312" w:eastAsia="仿宋_GB2312"/>
          <w:sz w:val="32"/>
          <w:szCs w:val="32"/>
        </w:rPr>
        <w:t>（包括单位基本情况、科研队伍情况、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eastAsia="仿宋_GB2312"/>
          <w:sz w:val="32"/>
          <w:szCs w:val="32"/>
        </w:rPr>
        <w:t>设施与仪器设备、科研经费投入情况、开展研发活动情况及成效等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800字以内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中心</w:t>
      </w:r>
      <w:r>
        <w:rPr>
          <w:rFonts w:hint="eastAsia" w:ascii="黑体" w:hAnsi="黑体" w:eastAsia="黑体" w:cs="黑体"/>
          <w:sz w:val="32"/>
          <w:szCs w:val="32"/>
        </w:rPr>
        <w:t>未来三年的经费预算情况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重要</w:t>
      </w:r>
      <w:r>
        <w:rPr>
          <w:rFonts w:hint="eastAsia" w:ascii="仿宋_GB2312" w:eastAsia="仿宋_GB2312"/>
          <w:sz w:val="32"/>
          <w:szCs w:val="32"/>
        </w:rPr>
        <w:t>证明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hint="eastAsia" w:ascii="仿宋_GB2312" w:eastAsia="仿宋_GB2312"/>
          <w:sz w:val="32"/>
          <w:szCs w:val="32"/>
        </w:rPr>
        <w:t>可作为</w:t>
      </w:r>
      <w:r>
        <w:rPr>
          <w:rFonts w:ascii="仿宋_GB2312" w:eastAsia="仿宋_GB2312"/>
          <w:sz w:val="32"/>
          <w:szCs w:val="32"/>
        </w:rPr>
        <w:t>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03B23"/>
    <w:rsid w:val="5E403B23"/>
    <w:rsid w:val="79CA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2021-11-01T07:19:00Z</dcterms:created>
  <dc:creator>CH</dc:creator>
  <cp:lastModifiedBy>CH</cp:lastModifiedBy>
  <dcterms:modified xsi:type="dcterms:W3CDTF">2021-11-01T07:20:15Z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