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7D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w w:val="100"/>
          <w:sz w:val="32"/>
          <w:szCs w:val="48"/>
          <w:lang w:val="en-US" w:eastAsia="zh-CN"/>
        </w:rPr>
      </w:pPr>
      <w:r>
        <w:rPr>
          <w:rFonts w:hint="eastAsia" w:ascii="黑体" w:hAnsi="黑体" w:eastAsia="黑体" w:cs="黑体"/>
          <w:w w:val="100"/>
          <w:sz w:val="32"/>
          <w:szCs w:val="48"/>
          <w:lang w:val="en-US" w:eastAsia="zh-CN"/>
        </w:rPr>
        <w:t>附件5</w:t>
      </w:r>
    </w:p>
    <w:p w14:paraId="16C2F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cs="仿宋_GB2312"/>
          <w:w w:val="100"/>
          <w:szCs w:val="32"/>
          <w:lang w:val="en-US" w:eastAsia="zh-CN"/>
        </w:rPr>
      </w:pPr>
    </w:p>
    <w:p w14:paraId="2FE1A50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重大成果转化任务指南建议征集信息表</w:t>
      </w:r>
    </w:p>
    <w:p w14:paraId="2C82A962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4"/>
        <w:tblW w:w="89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9"/>
        <w:gridCol w:w="969"/>
        <w:gridCol w:w="1085"/>
        <w:gridCol w:w="829"/>
        <w:gridCol w:w="117"/>
        <w:gridCol w:w="978"/>
        <w:gridCol w:w="134"/>
        <w:gridCol w:w="5"/>
        <w:gridCol w:w="1075"/>
        <w:gridCol w:w="1214"/>
        <w:gridCol w:w="1177"/>
      </w:tblGrid>
      <w:tr w14:paraId="4AE96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92B893C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拟转化成果名称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4427430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02782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2F2697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所属产业</w:t>
            </w:r>
          </w:p>
          <w:p w14:paraId="7C698E39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领域</w:t>
            </w:r>
          </w:p>
        </w:tc>
        <w:tc>
          <w:tcPr>
            <w:tcW w:w="3000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3BC4D8D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新一代信息技术</w:t>
            </w:r>
          </w:p>
          <w:p w14:paraId="2AE24E2F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高端装备</w:t>
            </w:r>
          </w:p>
          <w:p w14:paraId="590D9853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新能源新材料</w:t>
            </w:r>
          </w:p>
          <w:p w14:paraId="20303D1D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现代海洋</w:t>
            </w:r>
          </w:p>
          <w:p w14:paraId="62653DF1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医养健康</w:t>
            </w:r>
          </w:p>
          <w:p w14:paraId="3B9FAB7C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现代轻工纺织</w:t>
            </w:r>
          </w:p>
          <w:p w14:paraId="4CC1E8AA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高端化工</w:t>
            </w:r>
          </w:p>
          <w:p w14:paraId="067144AE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现代高效农业</w:t>
            </w:r>
          </w:p>
          <w:p w14:paraId="14226CAF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文化创意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含旅游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 w14:paraId="72D420FC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现代金融服务</w:t>
            </w:r>
          </w:p>
          <w:p w14:paraId="7E7BFFEC">
            <w:pPr>
              <w:snapToGrid w:val="0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其他(仅选择一个领域)</w:t>
            </w:r>
          </w:p>
        </w:tc>
        <w:tc>
          <w:tcPr>
            <w:tcW w:w="1112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52844F4">
            <w:pPr>
              <w:suppressAutoHyphens/>
              <w:adjustRightInd w:val="0"/>
              <w:snapToGrid w:val="0"/>
              <w:spacing w:line="320" w:lineRule="exact"/>
              <w:ind w:firstLine="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标志性产业链</w:t>
            </w:r>
          </w:p>
        </w:tc>
        <w:tc>
          <w:tcPr>
            <w:tcW w:w="3471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7FF1E5B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集成电路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电子信息</w:t>
            </w:r>
          </w:p>
          <w:p w14:paraId="13A5A89A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高端软件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人工智能</w:t>
            </w:r>
          </w:p>
          <w:p w14:paraId="71EA7911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汽车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专用装备</w:t>
            </w:r>
          </w:p>
          <w:p w14:paraId="695A6894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工业母机和智能制造装备</w:t>
            </w:r>
          </w:p>
          <w:p w14:paraId="20D04141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新能源装备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深海空天</w:t>
            </w:r>
          </w:p>
          <w:p w14:paraId="2F96DF51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石油化工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精细化工</w:t>
            </w:r>
          </w:p>
          <w:p w14:paraId="26B312DE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功能复合材料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绿色建材</w:t>
            </w:r>
          </w:p>
          <w:p w14:paraId="1D0175D1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现代冶金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现代医药</w:t>
            </w:r>
          </w:p>
          <w:p w14:paraId="633A69F0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食品与生物制造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轻工</w:t>
            </w:r>
          </w:p>
          <w:p w14:paraId="146C46C4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纺织服装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新能源电池</w:t>
            </w:r>
          </w:p>
          <w:p w14:paraId="639369A3">
            <w:pPr>
              <w:snapToGrid w:val="0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其他  (仅选择一项)</w:t>
            </w:r>
          </w:p>
        </w:tc>
      </w:tr>
      <w:tr w14:paraId="1854B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687F4E4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科技创新</w:t>
            </w:r>
          </w:p>
          <w:p w14:paraId="67D08C6F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行动领域</w:t>
            </w:r>
          </w:p>
        </w:tc>
        <w:tc>
          <w:tcPr>
            <w:tcW w:w="3000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AEA56DC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人工智能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集成电路</w:t>
            </w:r>
          </w:p>
          <w:p w14:paraId="5E84C2A8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工业母机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新能源</w:t>
            </w:r>
          </w:p>
          <w:p w14:paraId="45494529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生物育种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现代海洋</w:t>
            </w:r>
          </w:p>
          <w:p w14:paraId="4CF18500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生物医药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材料</w:t>
            </w:r>
          </w:p>
          <w:p w14:paraId="7FBEB96F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低空经济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脑机接口</w:t>
            </w:r>
          </w:p>
          <w:p w14:paraId="0D5D11BE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量子科技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机器人</w:t>
            </w:r>
          </w:p>
          <w:p w14:paraId="3B2CE850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现代食品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轻工纺织</w:t>
            </w:r>
          </w:p>
          <w:p w14:paraId="7FD88B84">
            <w:pPr>
              <w:snapToGrid w:val="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现代冶金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文化产业</w:t>
            </w:r>
          </w:p>
          <w:p w14:paraId="37E3F7C7">
            <w:pPr>
              <w:snapToGrid w:val="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盐碱地综合利用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</w:p>
          <w:p w14:paraId="0CF4D193">
            <w:pPr>
              <w:snapToGrid w:val="0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其他(仅选择一个领域)</w:t>
            </w:r>
          </w:p>
        </w:tc>
        <w:tc>
          <w:tcPr>
            <w:tcW w:w="111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96AE39A">
            <w:pPr>
              <w:suppressAutoHyphens/>
              <w:adjustRightInd w:val="0"/>
              <w:snapToGrid w:val="0"/>
              <w:spacing w:line="320" w:lineRule="exact"/>
              <w:ind w:firstLine="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细分方向</w:t>
            </w:r>
          </w:p>
        </w:tc>
        <w:tc>
          <w:tcPr>
            <w:tcW w:w="3471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51272E5A">
            <w:pPr>
              <w:suppressAutoHyphens/>
              <w:adjustRightInd w:val="0"/>
              <w:snapToGrid w:val="0"/>
              <w:spacing w:line="320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3FA6A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C527CCB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拟成果转化输出单位</w:t>
            </w:r>
          </w:p>
        </w:tc>
        <w:tc>
          <w:tcPr>
            <w:tcW w:w="3000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9108A91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7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E7C98F2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所在区域</w:t>
            </w:r>
          </w:p>
        </w:tc>
        <w:tc>
          <w:tcPr>
            <w:tcW w:w="3466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2BEE14F9">
            <w:pPr>
              <w:snapToGrid w:val="0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山东省内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省外</w:t>
            </w:r>
          </w:p>
        </w:tc>
      </w:tr>
      <w:tr w14:paraId="5FF04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7D47884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省外成果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拟转化成果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的拟转化企业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727F073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13AC36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</w:t>
            </w:r>
          </w:p>
        </w:tc>
      </w:tr>
      <w:tr w14:paraId="67548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25E15F9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拟转化成果来源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0FD988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2950845</wp:posOffset>
                      </wp:positionH>
                      <wp:positionV relativeFrom="paragraph">
                        <wp:posOffset>594995</wp:posOffset>
                      </wp:positionV>
                      <wp:extent cx="1852295" cy="6985"/>
                      <wp:effectExtent l="0" t="0" r="0" b="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295" cy="698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32.35pt;margin-top:46.85pt;height:0.55pt;width:145.85pt;z-index:251660288;mso-width-relative:page;mso-height-relative:page;" filled="f" stroked="t" coordsize="21600,21600" o:gfxdata="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vZUBrdkAAAAJAQAADwAAAAAAAAABACAAAAAiAAAAZHJzL2Rvd25y&#10;ZXYueG1sUEsBAhQAFAAAAAgAh07iQI/XxNv9AQAA8gMAAA4AAAAAAAAAAQAgAAAAKAEAAGRycy9l&#10;Mm9Eb2MueG1sUEsFBgAAAAAGAAYAWQEAAJcFAAAAAA==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省部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级科技奖励成果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省部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级重点研发计划成果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高层次人才技术成果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重大创新平台研发成果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其他成果</w:t>
            </w:r>
          </w:p>
        </w:tc>
      </w:tr>
      <w:tr w14:paraId="2AAA2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09B00E5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拟转化成果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技术成熟度和所处阶段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514614D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</w:rPr>
              <w:t>概念验证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4"/>
                <w:szCs w:val="24"/>
                <w:shd w:val="clear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4"/>
                <w:szCs w:val="24"/>
                <w:shd w:val="clear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</w:rPr>
              <w:t>小试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4"/>
                <w:szCs w:val="24"/>
                <w:shd w:val="clear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4"/>
                <w:szCs w:val="24"/>
                <w:shd w:val="clear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</w:rPr>
              <w:t>中试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4"/>
                <w:szCs w:val="24"/>
                <w:shd w:val="clear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4"/>
                <w:szCs w:val="24"/>
                <w:shd w:val="clear"/>
                <w:lang w:val="en-US" w:eastAsia="zh-CN"/>
              </w:rPr>
              <w:t xml:space="preserve">熟化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4"/>
                <w:szCs w:val="24"/>
                <w:shd w:val="clear"/>
                <w:lang w:val="en-US" w:eastAsia="zh-CN"/>
              </w:rPr>
              <w:t>工程</w:t>
            </w:r>
            <w:r>
              <w:rPr>
                <w:rFonts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</w:rPr>
              <w:t>化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4"/>
                <w:szCs w:val="24"/>
                <w:shd w:val="clear"/>
                <w:lang w:val="en-US" w:eastAsia="zh-CN"/>
              </w:rPr>
              <w:t>示范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4"/>
                <w:szCs w:val="24"/>
                <w:shd w:val="clear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</w:rPr>
              <w:t>产业化</w:t>
            </w:r>
          </w:p>
        </w:tc>
      </w:tr>
      <w:tr w14:paraId="55906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1" w:hRule="atLeast"/>
          <w:jc w:val="center"/>
        </w:trPr>
        <w:tc>
          <w:tcPr>
            <w:tcW w:w="1329" w:type="dxa"/>
            <w:tcBorders>
              <w:top w:val="single" w:color="000000" w:sz="2" w:space="0"/>
            </w:tcBorders>
            <w:noWrap w:val="0"/>
            <w:vAlign w:val="center"/>
          </w:tcPr>
          <w:p w14:paraId="55E1DAE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拟转化成果情况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DD8F0CA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介绍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背景与意义、拟转化成果概述（含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成果基本情况、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成果形式、创新性、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技术先进性、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成熟度等）、拟转化成果的适用范围和推广价值、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对产业链的带动作用，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转化后预期的经济、社会效益等。（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1000字以内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）</w:t>
            </w:r>
          </w:p>
          <w:p w14:paraId="148FE4DC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376BB3D2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1FC7371A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12480957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7C7C2B5E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79F3437D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0BA3454F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5BCBFE74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0BEC7AAC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28650212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112276C0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12EBB8E7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68007B6B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1A8D340B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51A0C4A7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0DF2A9B3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24FFF9C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3FE4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29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 w14:paraId="2A047686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知识产权</w:t>
            </w:r>
          </w:p>
          <w:p w14:paraId="13199E6C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78C17F2F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成果相关知识产权（近5年）：</w:t>
            </w:r>
          </w:p>
        </w:tc>
      </w:tr>
      <w:tr w14:paraId="02AB2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 w14:paraId="7765AEE4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72AD2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85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92031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专利名称</w:t>
            </w:r>
          </w:p>
        </w:tc>
        <w:tc>
          <w:tcPr>
            <w:tcW w:w="829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3E2A8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095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6B022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申请号/授权号</w:t>
            </w:r>
          </w:p>
        </w:tc>
        <w:tc>
          <w:tcPr>
            <w:tcW w:w="1214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39EC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申请日期/授权日期</w:t>
            </w:r>
          </w:p>
        </w:tc>
        <w:tc>
          <w:tcPr>
            <w:tcW w:w="1214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8C20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专利权人</w:t>
            </w:r>
          </w:p>
        </w:tc>
        <w:tc>
          <w:tcPr>
            <w:tcW w:w="1177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4020B6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发明人</w:t>
            </w:r>
          </w:p>
        </w:tc>
      </w:tr>
      <w:tr w14:paraId="298A1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 w14:paraId="036265F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88094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46D148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13AFF9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E0D0C5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E80E3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47DD0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D791F60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188A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 w14:paraId="4F796F89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D4B0F9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E5AC49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71CB22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D0CF0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DB036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EEB54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11DCA32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7C3B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 w14:paraId="1AC3E4DB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0802D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3489F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31D232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58BA4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A17EA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4891DF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E6FB62B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A81D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 w14:paraId="3F683EE9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52688A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D6FD1C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7F5C7B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AA612E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909966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638D4C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08C373A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727C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329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 w14:paraId="06448A3A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3911CA0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3F6F1ADA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5600606C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5497411E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2B57BB86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5379A769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4FEF8690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7308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E86A876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成果关键</w:t>
            </w:r>
          </w:p>
          <w:p w14:paraId="266D53E1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技术指标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754F393">
            <w:pPr>
              <w:suppressAutoHyphens/>
              <w:adjustRightInd w:val="0"/>
              <w:snapToGrid w:val="0"/>
              <w:spacing w:line="320" w:lineRule="exact"/>
              <w:ind w:firstLine="48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420A1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BC4A6C3">
            <w:pPr>
              <w:suppressAutoHyphens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拟转化形式和交易金额（万元）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AD14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技术转让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技术许可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作价入股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其它</w:t>
            </w:r>
          </w:p>
          <w:p w14:paraId="03041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158750</wp:posOffset>
                      </wp:positionV>
                      <wp:extent cx="747395" cy="6985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7395" cy="698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54.95pt;margin-top:12.5pt;height:0.55pt;width:58.85pt;z-index:251659264;mso-width-relative:page;mso-height-relative:page;" filled="f" stroked="t" coordsize="21600,21600" o:gfxdata="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hK8IE9cAAAAJAQAADwAAAAAAAAABACAAAAAiAAAAZHJzL2Rv&#10;d25yZXYueG1sUEsBAhQAFAAAAAgAh07iQFP557sCAgAA+wMAAA4AAAAAAAAAAQAgAAAAJgEAAGRy&#10;cy9lMm9Eb2MueG1sUEsFBgAAAAAGAAYAWQEAAJoFAAAAAA==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预取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交易金额：</w:t>
            </w:r>
          </w:p>
        </w:tc>
      </w:tr>
      <w:tr w14:paraId="30C80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1329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 w14:paraId="213C71A6">
            <w:pPr>
              <w:suppressAutoHyphens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省内高校的重大成果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成果转化承接方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的要求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78C361D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包括拟成果转化承接方的资金、创新平台、资质、人才队伍等要求。</w:t>
            </w:r>
          </w:p>
        </w:tc>
      </w:tr>
      <w:tr w14:paraId="15661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  <w:jc w:val="center"/>
        </w:trPr>
        <w:tc>
          <w:tcPr>
            <w:tcW w:w="1329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 w14:paraId="4B037AF7"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C667D23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成果对产业链上科技企业带动作用，及相关企业情况。</w:t>
            </w:r>
          </w:p>
          <w:p w14:paraId="24330859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无</w:t>
            </w:r>
          </w:p>
          <w:p w14:paraId="438A5887">
            <w:pPr>
              <w:suppressAutoHyphens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</w:rPr>
              <w:t>有，请提供企业简要介绍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：</w:t>
            </w:r>
          </w:p>
        </w:tc>
      </w:tr>
      <w:tr w14:paraId="56E4B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08225A0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转化时限</w:t>
            </w:r>
          </w:p>
          <w:p w14:paraId="7A62ABE5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要求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E5468D2">
            <w:pPr>
              <w:suppressAutoHyphens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原则上不超过3年。</w:t>
            </w:r>
          </w:p>
        </w:tc>
      </w:tr>
      <w:tr w14:paraId="3917B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61D8EB7">
            <w:pPr>
              <w:suppressAutoHyphens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产业化收益及分配要求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3C5F877">
            <w:pPr>
              <w:suppressAutoHyphens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3FA3B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CBD60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联系人</w:t>
            </w:r>
          </w:p>
          <w:p w14:paraId="4979A9A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联系方式</w:t>
            </w:r>
          </w:p>
        </w:tc>
        <w:tc>
          <w:tcPr>
            <w:tcW w:w="7583" w:type="dxa"/>
            <w:gridSpan w:val="10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0B4446D">
            <w:pPr>
              <w:suppressAutoHyphens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195AB746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93DA0"/>
    <w:rsid w:val="5339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p3 Char"/>
    <w:qFormat/>
    <w:uiPriority w:val="0"/>
    <w:pPr>
      <w:widowControl w:val="0"/>
      <w:spacing w:before="100" w:beforeAutospacing="1" w:after="100" w:afterAutospacing="1" w:line="600" w:lineRule="atLeast"/>
      <w:ind w:firstLine="480"/>
      <w:jc w:val="both"/>
    </w:pPr>
    <w:rPr>
      <w:rFonts w:ascii="Calibri" w:hAnsi="Calibri" w:eastAsia="宋体" w:cs="Times New Roman"/>
      <w:kern w:val="2"/>
      <w:sz w:val="26"/>
      <w:szCs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2026-01-23T08:03:00Z</dcterms:created>
  <dc:creator>康晓慧</dc:creator>
  <cp:lastModifiedBy>康晓慧</cp:lastModifiedBy>
  <dcterms:modified xsi:type="dcterms:W3CDTF">2026-01-23T08:05:02Z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09180069E797419DB37A28701EBD2B66_11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