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rPr>
      </w:pPr>
      <w:r>
        <w:rPr>
          <w:rFonts w:hint="eastAsia" w:ascii="方正小标宋简体" w:hAnsi="方正小标宋简体" w:eastAsia="方正小标宋简体" w:cs="方正小标宋简体"/>
          <w:sz w:val="32"/>
          <w:szCs w:val="32"/>
          <w:highlight w:val="none"/>
        </w:rPr>
        <w:t>附录5</w:t>
      </w:r>
    </w:p>
    <w:p>
      <w:pPr>
        <w:pStyle w:val="2"/>
        <w:keepNext w:val="0"/>
        <w:keepLines w:val="0"/>
        <w:pageBreakBefore w:val="0"/>
        <w:widowControl w:val="0"/>
        <w:kinsoku/>
        <w:wordWrap/>
        <w:overflowPunct/>
        <w:topLinePunct w:val="0"/>
        <w:autoSpaceDE/>
        <w:autoSpaceDN/>
        <w:bidi w:val="0"/>
        <w:adjustRightInd/>
        <w:snapToGrid/>
        <w:spacing w:line="500" w:lineRule="exact"/>
        <w:ind w:firstLine="0" w:firstLineChars="0"/>
        <w:jc w:val="center"/>
        <w:textAlignment w:val="auto"/>
        <w:rPr>
          <w:rFonts w:hint="eastAsia" w:ascii="方正小标宋简体" w:hAnsi="方正小标宋简体" w:eastAsia="方正小标宋简体" w:cs="方正小标宋简体"/>
          <w:sz w:val="32"/>
          <w:szCs w:val="32"/>
          <w:highlight w:val="none"/>
        </w:rPr>
      </w:pPr>
      <w:bookmarkStart w:id="0" w:name="_GoBack"/>
      <w:r>
        <w:rPr>
          <w:rFonts w:hint="eastAsia" w:ascii="方正小标宋简体" w:hAnsi="方正小标宋简体" w:eastAsia="方正小标宋简体" w:cs="方正小标宋简体"/>
          <w:sz w:val="32"/>
          <w:szCs w:val="32"/>
          <w:highlight w:val="none"/>
        </w:rPr>
        <w:t>山东省科技成果评价报告（参考格式）</w:t>
      </w:r>
      <w:bookmarkEnd w:id="0"/>
    </w:p>
    <w:p>
      <w:pPr>
        <w:rPr>
          <w:rFonts w:hint="eastAsia" w:eastAsia="仿宋_GB2312"/>
          <w:sz w:val="36"/>
          <w:szCs w:val="36"/>
          <w:highlight w:val="none"/>
          <w:lang w:eastAsia="zh-CN"/>
        </w:rPr>
      </w:pPr>
      <w:r>
        <w:rPr>
          <w:rFonts w:eastAsia="仿宋_GB2312"/>
          <w:sz w:val="32"/>
          <w:szCs w:val="32"/>
          <w:highlight w:val="none"/>
        </w:rPr>
        <w:t>报告编号：</w:t>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r>
        <w:rPr>
          <w:rFonts w:eastAsia="仿宋_GB2312"/>
          <w:sz w:val="36"/>
          <w:szCs w:val="36"/>
          <w:highlight w:val="none"/>
        </w:rPr>
        <w:sym w:font="Wingdings" w:char="00A8"/>
      </w:r>
    </w:p>
    <w:p>
      <w:pPr>
        <w:pStyle w:val="2"/>
        <w:ind w:firstLine="320"/>
        <w:rPr>
          <w:rFonts w:eastAsia="仿宋_GB2312"/>
          <w:sz w:val="32"/>
          <w:szCs w:val="32"/>
          <w:highlight w:val="none"/>
        </w:rPr>
      </w:pPr>
    </w:p>
    <w:p>
      <w:pPr>
        <w:pStyle w:val="2"/>
        <w:ind w:firstLine="320"/>
        <w:rPr>
          <w:rFonts w:eastAsia="仿宋_GB2312"/>
          <w:sz w:val="32"/>
          <w:szCs w:val="32"/>
          <w:highlight w:val="none"/>
        </w:rPr>
      </w:pPr>
    </w:p>
    <w:p>
      <w:pPr>
        <w:jc w:val="center"/>
        <w:rPr>
          <w:rFonts w:eastAsia="方正小标宋简体"/>
          <w:sz w:val="44"/>
          <w:szCs w:val="44"/>
          <w:highlight w:val="none"/>
        </w:rPr>
      </w:pPr>
      <w:r>
        <w:rPr>
          <w:rFonts w:eastAsia="方正小标宋简体"/>
          <w:sz w:val="44"/>
          <w:szCs w:val="44"/>
          <w:highlight w:val="none"/>
        </w:rPr>
        <w:t>山东省科技成果评价报告</w:t>
      </w:r>
    </w:p>
    <w:p>
      <w:pPr>
        <w:jc w:val="center"/>
        <w:rPr>
          <w:rFonts w:eastAsia="楷体_GB2312"/>
          <w:sz w:val="36"/>
          <w:szCs w:val="36"/>
          <w:highlight w:val="none"/>
        </w:rPr>
      </w:pPr>
      <w:r>
        <w:rPr>
          <w:rFonts w:eastAsia="楷体_GB2312"/>
          <w:sz w:val="36"/>
          <w:szCs w:val="36"/>
          <w:highlight w:val="none"/>
        </w:rPr>
        <w:t>（XXX类）</w:t>
      </w:r>
    </w:p>
    <w:p>
      <w:pPr>
        <w:jc w:val="center"/>
        <w:rPr>
          <w:rFonts w:eastAsia="楷体_GB2312"/>
          <w:sz w:val="32"/>
          <w:szCs w:val="32"/>
          <w:highlight w:val="none"/>
        </w:rPr>
      </w:pPr>
      <w:r>
        <w:rPr>
          <w:rFonts w:eastAsia="楷体_GB2312"/>
          <w:sz w:val="32"/>
          <w:szCs w:val="32"/>
          <w:highlight w:val="none"/>
        </w:rPr>
        <w:t>XXX评字〔202</w:t>
      </w:r>
      <w:r>
        <w:rPr>
          <w:rFonts w:hint="eastAsia" w:eastAsia="楷体_GB2312"/>
          <w:sz w:val="32"/>
          <w:szCs w:val="32"/>
          <w:highlight w:val="none"/>
          <w:lang w:val="en-US" w:eastAsia="zh-CN"/>
        </w:rPr>
        <w:t>X</w:t>
      </w:r>
      <w:r>
        <w:rPr>
          <w:rFonts w:eastAsia="楷体_GB2312"/>
          <w:sz w:val="32"/>
          <w:szCs w:val="32"/>
          <w:highlight w:val="none"/>
        </w:rPr>
        <w:t>〕</w:t>
      </w:r>
      <w:r>
        <w:rPr>
          <w:rFonts w:hint="eastAsia" w:eastAsia="楷体_GB2312"/>
          <w:sz w:val="32"/>
          <w:szCs w:val="32"/>
          <w:highlight w:val="none"/>
          <w:lang w:val="en-US" w:eastAsia="zh-CN"/>
        </w:rPr>
        <w:t>第</w:t>
      </w:r>
      <w:r>
        <w:rPr>
          <w:rFonts w:eastAsia="楷体_GB2312"/>
          <w:sz w:val="32"/>
          <w:szCs w:val="32"/>
          <w:highlight w:val="none"/>
        </w:rPr>
        <w:t>XXX号</w:t>
      </w:r>
    </w:p>
    <w:p>
      <w:pPr>
        <w:jc w:val="center"/>
        <w:rPr>
          <w:rFonts w:eastAsia="楷体_GB2312"/>
          <w:sz w:val="32"/>
          <w:szCs w:val="32"/>
          <w:highlight w:val="none"/>
        </w:rPr>
      </w:pPr>
    </w:p>
    <w:p>
      <w:pPr>
        <w:jc w:val="center"/>
        <w:rPr>
          <w:rFonts w:eastAsia="楷体_GB2312"/>
          <w:sz w:val="32"/>
          <w:szCs w:val="32"/>
          <w:highlight w:val="none"/>
        </w:rPr>
      </w:pPr>
    </w:p>
    <w:p>
      <w:pPr>
        <w:tabs>
          <w:tab w:val="left" w:leader="underscore" w:pos="7980"/>
        </w:tabs>
        <w:rPr>
          <w:rFonts w:eastAsia="仿宋_GB2312"/>
          <w:sz w:val="32"/>
          <w:szCs w:val="32"/>
          <w:highlight w:val="none"/>
        </w:rPr>
      </w:pPr>
      <w:r>
        <w:rPr>
          <w:rFonts w:eastAsia="仿宋_GB2312"/>
          <w:spacing w:val="106"/>
          <w:kern w:val="0"/>
          <w:sz w:val="32"/>
          <w:szCs w:val="32"/>
          <w:highlight w:val="none"/>
          <w:fitText w:val="1920" w:id="2104691392"/>
        </w:rPr>
        <w:t>成果名</w:t>
      </w:r>
      <w:r>
        <w:rPr>
          <w:rFonts w:eastAsia="仿宋_GB2312"/>
          <w:spacing w:val="2"/>
          <w:kern w:val="0"/>
          <w:sz w:val="32"/>
          <w:szCs w:val="32"/>
          <w:highlight w:val="none"/>
          <w:fitText w:val="1920" w:id="2104691392"/>
        </w:rPr>
        <w:t>称</w:t>
      </w:r>
      <w:r>
        <w:rPr>
          <w:rFonts w:eastAsia="仿宋_GB2312"/>
          <w:sz w:val="32"/>
          <w:szCs w:val="32"/>
          <w:highlight w:val="none"/>
        </w:rPr>
        <w:t>：</w:t>
      </w:r>
      <w:r>
        <w:rPr>
          <w:rFonts w:eastAsia="仿宋_GB2312"/>
          <w:sz w:val="32"/>
          <w:szCs w:val="32"/>
          <w:highlight w:val="none"/>
        </w:rPr>
        <w:tab/>
      </w:r>
    </w:p>
    <w:p>
      <w:pPr>
        <w:tabs>
          <w:tab w:val="left" w:leader="underscore" w:pos="7980"/>
        </w:tabs>
        <w:rPr>
          <w:rFonts w:eastAsia="仿宋_GB2312"/>
          <w:sz w:val="32"/>
          <w:szCs w:val="32"/>
          <w:highlight w:val="none"/>
        </w:rPr>
      </w:pPr>
      <w:r>
        <w:rPr>
          <w:rFonts w:eastAsia="仿宋_GB2312"/>
          <w:spacing w:val="106"/>
          <w:kern w:val="0"/>
          <w:sz w:val="32"/>
          <w:szCs w:val="32"/>
          <w:highlight w:val="none"/>
          <w:fitText w:val="1920" w:id="1697916806"/>
        </w:rPr>
        <w:t>完成单</w:t>
      </w:r>
      <w:r>
        <w:rPr>
          <w:rFonts w:eastAsia="仿宋_GB2312"/>
          <w:spacing w:val="2"/>
          <w:kern w:val="0"/>
          <w:sz w:val="32"/>
          <w:szCs w:val="32"/>
          <w:highlight w:val="none"/>
          <w:fitText w:val="1920" w:id="1697916806"/>
        </w:rPr>
        <w:t>位</w:t>
      </w:r>
      <w:r>
        <w:rPr>
          <w:rFonts w:eastAsia="仿宋_GB2312"/>
          <w:sz w:val="32"/>
          <w:szCs w:val="32"/>
          <w:highlight w:val="none"/>
        </w:rPr>
        <w:t>：</w:t>
      </w:r>
      <w:r>
        <w:rPr>
          <w:rFonts w:eastAsia="仿宋_GB2312"/>
          <w:sz w:val="32"/>
          <w:szCs w:val="32"/>
          <w:highlight w:val="none"/>
        </w:rPr>
        <w:tab/>
      </w:r>
    </w:p>
    <w:p>
      <w:pPr>
        <w:tabs>
          <w:tab w:val="left" w:leader="underscore" w:pos="7980"/>
        </w:tabs>
        <w:rPr>
          <w:rFonts w:eastAsia="仿宋_GB2312"/>
          <w:sz w:val="32"/>
          <w:szCs w:val="32"/>
          <w:highlight w:val="none"/>
        </w:rPr>
      </w:pPr>
      <w:r>
        <w:rPr>
          <w:rFonts w:eastAsia="仿宋_GB2312"/>
          <w:spacing w:val="106"/>
          <w:kern w:val="0"/>
          <w:sz w:val="32"/>
          <w:szCs w:val="32"/>
          <w:highlight w:val="none"/>
          <w:fitText w:val="1920" w:id="1413706025"/>
        </w:rPr>
        <w:t>委托日</w:t>
      </w:r>
      <w:r>
        <w:rPr>
          <w:rFonts w:eastAsia="仿宋_GB2312"/>
          <w:spacing w:val="2"/>
          <w:kern w:val="0"/>
          <w:sz w:val="32"/>
          <w:szCs w:val="32"/>
          <w:highlight w:val="none"/>
          <w:fitText w:val="1920" w:id="1413706025"/>
        </w:rPr>
        <w:t>期</w:t>
      </w:r>
      <w:r>
        <w:rPr>
          <w:rFonts w:eastAsia="仿宋_GB2312"/>
          <w:sz w:val="32"/>
          <w:szCs w:val="32"/>
          <w:highlight w:val="none"/>
        </w:rPr>
        <w:t>：</w:t>
      </w:r>
      <w:r>
        <w:rPr>
          <w:rFonts w:eastAsia="仿宋_GB2312"/>
          <w:sz w:val="32"/>
          <w:szCs w:val="32"/>
          <w:highlight w:val="none"/>
        </w:rPr>
        <w:tab/>
      </w:r>
    </w:p>
    <w:p>
      <w:pPr>
        <w:tabs>
          <w:tab w:val="left" w:leader="underscore" w:pos="7980"/>
        </w:tabs>
        <w:rPr>
          <w:rFonts w:eastAsia="仿宋_GB2312"/>
          <w:sz w:val="32"/>
          <w:szCs w:val="32"/>
          <w:highlight w:val="none"/>
        </w:rPr>
      </w:pPr>
      <w:r>
        <w:rPr>
          <w:rFonts w:eastAsia="仿宋_GB2312"/>
          <w:spacing w:val="106"/>
          <w:kern w:val="0"/>
          <w:sz w:val="32"/>
          <w:szCs w:val="32"/>
          <w:highlight w:val="none"/>
          <w:fitText w:val="1920" w:id="1577538614"/>
        </w:rPr>
        <w:t>评价机</w:t>
      </w:r>
      <w:r>
        <w:rPr>
          <w:rFonts w:eastAsia="仿宋_GB2312"/>
          <w:spacing w:val="2"/>
          <w:kern w:val="0"/>
          <w:sz w:val="32"/>
          <w:szCs w:val="32"/>
          <w:highlight w:val="none"/>
          <w:fitText w:val="1920" w:id="1577538614"/>
        </w:rPr>
        <w:t>构</w:t>
      </w:r>
      <w:r>
        <w:rPr>
          <w:rFonts w:eastAsia="仿宋_GB2312"/>
          <w:sz w:val="32"/>
          <w:szCs w:val="32"/>
          <w:highlight w:val="none"/>
        </w:rPr>
        <w:t>：</w:t>
      </w:r>
      <w:r>
        <w:rPr>
          <w:rFonts w:eastAsia="仿宋_GB2312"/>
          <w:sz w:val="32"/>
          <w:szCs w:val="32"/>
          <w:highlight w:val="none"/>
        </w:rPr>
        <w:tab/>
      </w:r>
    </w:p>
    <w:p>
      <w:pPr>
        <w:tabs>
          <w:tab w:val="left" w:leader="underscore" w:pos="7980"/>
        </w:tabs>
        <w:rPr>
          <w:rFonts w:eastAsia="仿宋_GB2312"/>
          <w:sz w:val="32"/>
          <w:szCs w:val="32"/>
          <w:highlight w:val="none"/>
        </w:rPr>
      </w:pPr>
      <w:r>
        <w:rPr>
          <w:rFonts w:eastAsia="仿宋_GB2312"/>
          <w:spacing w:val="0"/>
          <w:kern w:val="0"/>
          <w:sz w:val="32"/>
          <w:szCs w:val="32"/>
          <w:highlight w:val="none"/>
          <w:fitText w:val="1920" w:id="1817072457"/>
        </w:rPr>
        <w:t>评价完成日期</w:t>
      </w:r>
      <w:r>
        <w:rPr>
          <w:rFonts w:eastAsia="仿宋_GB2312"/>
          <w:sz w:val="32"/>
          <w:szCs w:val="32"/>
          <w:highlight w:val="none"/>
        </w:rPr>
        <w:t>：</w:t>
      </w:r>
      <w:r>
        <w:rPr>
          <w:rFonts w:eastAsia="仿宋_GB2312"/>
          <w:sz w:val="32"/>
          <w:szCs w:val="32"/>
          <w:highlight w:val="none"/>
        </w:rPr>
        <w:tab/>
      </w:r>
    </w:p>
    <w:p>
      <w:pPr>
        <w:rPr>
          <w:rFonts w:eastAsia="方正小标宋简体"/>
          <w:sz w:val="32"/>
          <w:szCs w:val="32"/>
          <w:highlight w:val="none"/>
        </w:rPr>
      </w:pPr>
    </w:p>
    <w:p>
      <w:pPr>
        <w:pStyle w:val="2"/>
      </w:pPr>
    </w:p>
    <w:p>
      <w:pPr>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山东省科学技术厅</w:t>
      </w:r>
    </w:p>
    <w:p>
      <w:pPr>
        <w:jc w:val="center"/>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二0二二年制</w:t>
      </w:r>
    </w:p>
    <w:p>
      <w:pPr>
        <w:spacing w:line="560" w:lineRule="exact"/>
        <w:jc w:val="center"/>
        <w:rPr>
          <w:rFonts w:eastAsia="方正小标宋简体"/>
          <w:sz w:val="32"/>
          <w:szCs w:val="32"/>
          <w:highlight w:val="none"/>
        </w:rPr>
      </w:pPr>
      <w:r>
        <w:rPr>
          <w:rFonts w:eastAsia="方正小标宋简体"/>
          <w:sz w:val="32"/>
          <w:szCs w:val="32"/>
          <w:highlight w:val="none"/>
        </w:rPr>
        <w:br w:type="page"/>
      </w:r>
      <w:r>
        <w:rPr>
          <w:rFonts w:hint="eastAsia" w:eastAsia="方正小标宋简体"/>
          <w:sz w:val="32"/>
          <w:szCs w:val="32"/>
          <w:highlight w:val="none"/>
        </w:rPr>
        <w:t>填写说明</w:t>
      </w:r>
    </w:p>
    <w:p>
      <w:pPr>
        <w:spacing w:line="560" w:lineRule="exact"/>
        <w:rPr>
          <w:rFonts w:eastAsia="方正小标宋简体"/>
          <w:sz w:val="32"/>
          <w:szCs w:val="32"/>
          <w:highlight w:val="none"/>
        </w:rPr>
      </w:pPr>
    </w:p>
    <w:p>
      <w:pPr>
        <w:spacing w:line="560" w:lineRule="exact"/>
        <w:ind w:firstLine="560" w:firstLineChars="200"/>
        <w:rPr>
          <w:rFonts w:hint="default" w:ascii="Times New Roman" w:hAnsi="Times New Roman" w:eastAsia="仿宋_GB2312" w:cs="Times New Roman"/>
          <w:sz w:val="28"/>
          <w:szCs w:val="28"/>
          <w:highlight w:val="none"/>
        </w:rPr>
      </w:pPr>
      <w:r>
        <w:rPr>
          <w:rFonts w:hint="eastAsia" w:ascii="仿宋_GB2312" w:hAnsi="仿宋_GB2312" w:eastAsia="仿宋_GB2312" w:cs="仿宋_GB2312"/>
          <w:sz w:val="28"/>
          <w:szCs w:val="28"/>
          <w:highlight w:val="none"/>
        </w:rPr>
        <w:t>一、报告格式说明</w:t>
      </w:r>
      <w:r>
        <w:rPr>
          <w:rFonts w:hint="default" w:ascii="Times New Roman" w:hAnsi="Times New Roman" w:eastAsia="仿宋_GB2312" w:cs="Times New Roman"/>
          <w:sz w:val="28"/>
          <w:szCs w:val="28"/>
          <w:highlight w:val="none"/>
        </w:rPr>
        <w:t>。本报告采用A4纸，左、右页边距为25mm、27mm，上下页边距为37mm。每栏的大小，可随内容调整。</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二、报告内容应当打印，签字使用钢笔或碳素笔。</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三、“报告编号”的填写方法。报告编号为十四位，左起第一、二位为省、自治区、直辖市编码，第三、四位为评价机构编号，第五至八位为公历年代号，第九、十位为成果类型，第十一至十四位为报告序号，以上编号不足位的补零。各省、自治区、直辖市的编码按GB/T2260-</w:t>
      </w:r>
      <w:r>
        <w:rPr>
          <w:rFonts w:hint="default" w:ascii="Times New Roman" w:hAnsi="Times New Roman" w:eastAsia="仿宋_GB2312" w:cs="Times New Roman"/>
          <w:sz w:val="28"/>
          <w:szCs w:val="28"/>
          <w:highlight w:val="none"/>
          <w:lang w:val="en-US" w:eastAsia="zh-CN"/>
        </w:rPr>
        <w:t>2007</w:t>
      </w:r>
      <w:r>
        <w:rPr>
          <w:rFonts w:hint="default" w:ascii="Times New Roman" w:hAnsi="Times New Roman" w:eastAsia="仿宋_GB2312" w:cs="Times New Roman"/>
          <w:sz w:val="28"/>
          <w:szCs w:val="28"/>
          <w:highlight w:val="none"/>
        </w:rPr>
        <w:t>规定填写。</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四、成果类型：分为基础研究类科技成果（01）、应用研究类科技成果（02）、技术开发和产业化类科技成果（03）三类。</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五、评价指标：是指反映评价成果的特征指标，根据不同成果类型选择五元价值中具体指标。</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六、主要文件和技术资料：是指评价委托者向评价机构提交的主要文件和技术资料，以及评价机构在评价中的所依据的其他文件、技术资料和标准等。</w:t>
      </w:r>
    </w:p>
    <w:p>
      <w:pPr>
        <w:spacing w:line="560" w:lineRule="exact"/>
        <w:ind w:firstLine="560" w:firstLineChars="200"/>
        <w:rPr>
          <w:rFonts w:hint="default" w:ascii="Times New Roman" w:hAnsi="Times New Roman" w:eastAsia="仿宋_GB2312" w:cs="Times New Roman"/>
          <w:sz w:val="28"/>
          <w:szCs w:val="28"/>
          <w:highlight w:val="none"/>
        </w:rPr>
      </w:pPr>
      <w:r>
        <w:rPr>
          <w:rFonts w:hint="default" w:ascii="Times New Roman" w:hAnsi="Times New Roman" w:eastAsia="仿宋_GB2312" w:cs="Times New Roman"/>
          <w:sz w:val="28"/>
          <w:szCs w:val="28"/>
          <w:highlight w:val="none"/>
        </w:rPr>
        <w:t>七、评价机构对其做出的评价结论负责。评价结论属咨询意见，供使用者参考。在征得评价委托者和成果完成者同意后，评价结论、评价机构名称和评价专家名单一般应以适当方式公开。</w:t>
      </w:r>
    </w:p>
    <w:p>
      <w:pPr>
        <w:spacing w:line="560" w:lineRule="exact"/>
        <w:ind w:firstLine="560" w:firstLineChars="200"/>
        <w:rPr>
          <w:rFonts w:eastAsia="黑体"/>
          <w:kern w:val="0"/>
          <w:sz w:val="28"/>
          <w:szCs w:val="28"/>
          <w:highlight w:val="none"/>
          <w:lang w:bidi="ar"/>
        </w:rPr>
      </w:pPr>
      <w:r>
        <w:rPr>
          <w:rFonts w:hint="default" w:ascii="Times New Roman" w:hAnsi="Times New Roman" w:eastAsia="仿宋_GB2312" w:cs="Times New Roman"/>
          <w:sz w:val="28"/>
          <w:szCs w:val="28"/>
          <w:highlight w:val="none"/>
        </w:rPr>
        <w:t>八、本报告中，凡是当事人约定认为无需填写的条款，在该条款填写的空白处划（/）表</w:t>
      </w:r>
      <w:r>
        <w:rPr>
          <w:rFonts w:hint="eastAsia" w:ascii="仿宋_GB2312" w:hAnsi="仿宋_GB2312" w:eastAsia="仿宋_GB2312" w:cs="仿宋_GB2312"/>
          <w:sz w:val="28"/>
          <w:szCs w:val="28"/>
          <w:highlight w:val="none"/>
        </w:rPr>
        <w:t>示。</w:t>
      </w:r>
    </w:p>
    <w:p>
      <w:pPr>
        <w:pStyle w:val="2"/>
        <w:ind w:firstLine="210"/>
        <w:rPr>
          <w:highlight w:val="none"/>
        </w:rPr>
      </w:pPr>
    </w:p>
    <w:p>
      <w:pPr>
        <w:pStyle w:val="2"/>
        <w:ind w:firstLine="0" w:firstLineChars="0"/>
        <w:rPr>
          <w:highlight w:val="none"/>
        </w:rPr>
        <w:sectPr>
          <w:pgSz w:w="11906" w:h="16838"/>
          <w:pgMar w:top="2098" w:right="1531" w:bottom="2098" w:left="1417" w:header="851" w:footer="992" w:gutter="0"/>
          <w:cols w:space="720" w:num="1"/>
          <w:docGrid w:type="lines" w:linePitch="312" w:charSpace="0"/>
        </w:sectPr>
      </w:pPr>
    </w:p>
    <w:tbl>
      <w:tblPr>
        <w:tblStyle w:val="4"/>
        <w:tblW w:w="9061" w:type="dxa"/>
        <w:tblInd w:w="0" w:type="dxa"/>
        <w:tblLayout w:type="fixed"/>
        <w:tblCellMar>
          <w:top w:w="0" w:type="dxa"/>
          <w:left w:w="108" w:type="dxa"/>
          <w:bottom w:w="0" w:type="dxa"/>
          <w:right w:w="108" w:type="dxa"/>
        </w:tblCellMar>
      </w:tblPr>
      <w:tblGrid>
        <w:gridCol w:w="618"/>
        <w:gridCol w:w="600"/>
        <w:gridCol w:w="1158"/>
        <w:gridCol w:w="575"/>
        <w:gridCol w:w="990"/>
        <w:gridCol w:w="523"/>
        <w:gridCol w:w="87"/>
        <w:gridCol w:w="1097"/>
        <w:gridCol w:w="556"/>
        <w:gridCol w:w="946"/>
        <w:gridCol w:w="204"/>
        <w:gridCol w:w="149"/>
        <w:gridCol w:w="1558"/>
      </w:tblGrid>
      <w:tr>
        <w:tblPrEx>
          <w:tblCellMar>
            <w:top w:w="0" w:type="dxa"/>
            <w:left w:w="108" w:type="dxa"/>
            <w:bottom w:w="0" w:type="dxa"/>
            <w:right w:w="108" w:type="dxa"/>
          </w:tblCellMar>
        </w:tblPrEx>
        <w:trPr>
          <w:cantSplit/>
          <w:trHeight w:val="719"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eastAsia="黑体"/>
                <w:sz w:val="28"/>
                <w:szCs w:val="28"/>
                <w:highlight w:val="none"/>
              </w:rPr>
            </w:pPr>
            <w:r>
              <w:rPr>
                <w:rFonts w:eastAsia="黑体"/>
                <w:kern w:val="0"/>
                <w:sz w:val="28"/>
                <w:szCs w:val="28"/>
                <w:highlight w:val="none"/>
                <w:lang w:bidi="ar"/>
              </w:rPr>
              <w:t>科技成果基本情况</w:t>
            </w:r>
          </w:p>
        </w:tc>
      </w:tr>
      <w:tr>
        <w:tblPrEx>
          <w:tblCellMar>
            <w:top w:w="0" w:type="dxa"/>
            <w:left w:w="108" w:type="dxa"/>
            <w:bottom w:w="0" w:type="dxa"/>
            <w:right w:w="108" w:type="dxa"/>
          </w:tblCellMar>
        </w:tblPrEx>
        <w:trPr>
          <w:cantSplit/>
          <w:trHeight w:val="458" w:hRule="exact"/>
        </w:trPr>
        <w:tc>
          <w:tcPr>
            <w:tcW w:w="2376" w:type="dxa"/>
            <w:gridSpan w:val="3"/>
            <w:vMerge w:val="restart"/>
            <w:tcBorders>
              <w:top w:val="single" w:color="000000" w:sz="4" w:space="0"/>
              <w:left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委托方信息</w:t>
            </w:r>
          </w:p>
        </w:tc>
        <w:tc>
          <w:tcPr>
            <w:tcW w:w="1565"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委托人姓名</w:t>
            </w:r>
          </w:p>
        </w:tc>
        <w:tc>
          <w:tcPr>
            <w:tcW w:w="1707" w:type="dxa"/>
            <w:gridSpan w:val="3"/>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c>
          <w:tcPr>
            <w:tcW w:w="1706" w:type="dxa"/>
            <w:gridSpan w:val="3"/>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联系电话</w:t>
            </w:r>
          </w:p>
        </w:tc>
        <w:tc>
          <w:tcPr>
            <w:tcW w:w="1707"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r>
      <w:tr>
        <w:tblPrEx>
          <w:tblCellMar>
            <w:top w:w="0" w:type="dxa"/>
            <w:left w:w="108" w:type="dxa"/>
            <w:bottom w:w="0" w:type="dxa"/>
            <w:right w:w="108" w:type="dxa"/>
          </w:tblCellMar>
        </w:tblPrEx>
        <w:trPr>
          <w:cantSplit/>
          <w:trHeight w:val="458" w:hRule="exact"/>
        </w:trPr>
        <w:tc>
          <w:tcPr>
            <w:tcW w:w="2376" w:type="dxa"/>
            <w:gridSpan w:val="3"/>
            <w:vMerge w:val="continue"/>
            <w:tcBorders>
              <w:left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c>
          <w:tcPr>
            <w:tcW w:w="1565"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5120" w:type="dxa"/>
            <w:gridSpan w:val="8"/>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r>
      <w:tr>
        <w:tblPrEx>
          <w:tblCellMar>
            <w:top w:w="0" w:type="dxa"/>
            <w:left w:w="108" w:type="dxa"/>
            <w:bottom w:w="0" w:type="dxa"/>
            <w:right w:w="108" w:type="dxa"/>
          </w:tblCellMar>
        </w:tblPrEx>
        <w:trPr>
          <w:cantSplit/>
          <w:trHeight w:val="458" w:hRule="exact"/>
        </w:trPr>
        <w:tc>
          <w:tcPr>
            <w:tcW w:w="2376" w:type="dxa"/>
            <w:gridSpan w:val="3"/>
            <w:vMerge w:val="continue"/>
            <w:tcBorders>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c>
          <w:tcPr>
            <w:tcW w:w="1565" w:type="dxa"/>
            <w:gridSpan w:val="2"/>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单位地址</w:t>
            </w:r>
          </w:p>
        </w:tc>
        <w:tc>
          <w:tcPr>
            <w:tcW w:w="5120" w:type="dxa"/>
            <w:gridSpan w:val="8"/>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jc w:val="center"/>
              <w:rPr>
                <w:rFonts w:ascii="仿宋_GB2312" w:eastAsia="仿宋_GB2312"/>
                <w:kern w:val="0"/>
                <w:sz w:val="24"/>
                <w:szCs w:val="24"/>
                <w:highlight w:val="none"/>
                <w:lang w:bidi="ar"/>
              </w:rPr>
            </w:pPr>
          </w:p>
        </w:tc>
      </w:tr>
      <w:tr>
        <w:tblPrEx>
          <w:tblCellMar>
            <w:top w:w="0" w:type="dxa"/>
            <w:left w:w="108" w:type="dxa"/>
            <w:bottom w:w="0" w:type="dxa"/>
            <w:right w:w="108" w:type="dxa"/>
          </w:tblCellMar>
        </w:tblPrEx>
        <w:trPr>
          <w:cantSplit/>
          <w:trHeight w:val="501"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成果名称</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07"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成果所属领域</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研究起止时间</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92" w:hRule="exact"/>
        </w:trPr>
        <w:tc>
          <w:tcPr>
            <w:tcW w:w="618"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成果第一完 成单位</w:t>
            </w: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单位名称</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统一社会信用代码</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25"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单位地址</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主管部门</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03"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单位性质</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独立科研机构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大专院校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企业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社团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个人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其他</w:t>
            </w:r>
          </w:p>
        </w:tc>
      </w:tr>
      <w:tr>
        <w:tblPrEx>
          <w:tblCellMar>
            <w:top w:w="0" w:type="dxa"/>
            <w:left w:w="108" w:type="dxa"/>
            <w:bottom w:w="0" w:type="dxa"/>
            <w:right w:w="108" w:type="dxa"/>
          </w:tblCellMar>
        </w:tblPrEx>
        <w:trPr>
          <w:cantSplit/>
          <w:trHeight w:val="436"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第一完成人</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联系电话</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36"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通信地址</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E-mail</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61"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联系人</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电话</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69" w:hRule="exact"/>
        </w:trPr>
        <w:tc>
          <w:tcPr>
            <w:tcW w:w="618" w:type="dxa"/>
            <w:vMerge w:val="continue"/>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通信地址</w:t>
            </w:r>
          </w:p>
        </w:tc>
        <w:tc>
          <w:tcPr>
            <w:tcW w:w="2175" w:type="dxa"/>
            <w:gridSpan w:val="4"/>
            <w:tcBorders>
              <w:top w:val="single" w:color="000000" w:sz="4" w:space="0"/>
              <w:left w:val="single" w:color="000000" w:sz="4" w:space="0"/>
              <w:bottom w:val="single" w:color="auto"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auto"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E-mail</w:t>
            </w:r>
          </w:p>
        </w:tc>
        <w:tc>
          <w:tcPr>
            <w:tcW w:w="1911" w:type="dxa"/>
            <w:gridSpan w:val="3"/>
            <w:tcBorders>
              <w:top w:val="single" w:color="000000" w:sz="4" w:space="0"/>
              <w:left w:val="single" w:color="000000" w:sz="4" w:space="0"/>
              <w:bottom w:val="single" w:color="auto"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70" w:hRule="atLeast"/>
        </w:trPr>
        <w:tc>
          <w:tcPr>
            <w:tcW w:w="618" w:type="dxa"/>
            <w:vMerge w:val="restart"/>
            <w:tcBorders>
              <w:top w:val="single" w:color="000000" w:sz="4" w:space="0"/>
              <w:left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成果合作单位</w:t>
            </w: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单位地址</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03" w:hRule="exact"/>
        </w:trPr>
        <w:tc>
          <w:tcPr>
            <w:tcW w:w="618" w:type="dxa"/>
            <w:vMerge w:val="continue"/>
            <w:tcBorders>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单位地址</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68" w:hRule="exact"/>
        </w:trPr>
        <w:tc>
          <w:tcPr>
            <w:tcW w:w="618" w:type="dxa"/>
            <w:vMerge w:val="continue"/>
            <w:tcBorders>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单位地址</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43" w:hRule="exact"/>
        </w:trPr>
        <w:tc>
          <w:tcPr>
            <w:tcW w:w="618" w:type="dxa"/>
            <w:vMerge w:val="continue"/>
            <w:tcBorders>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ascii="仿宋_GB2312" w:eastAsia="仿宋_GB2312"/>
                <w:kern w:val="0"/>
                <w:sz w:val="24"/>
                <w:szCs w:val="24"/>
                <w:highlight w:val="none"/>
                <w:lang w:bidi="ar"/>
              </w:rPr>
              <w:t>….</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56" w:hRule="exact"/>
        </w:trPr>
        <w:tc>
          <w:tcPr>
            <w:tcW w:w="618" w:type="dxa"/>
            <w:vMerge w:val="restart"/>
            <w:tcBorders>
              <w:left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成果参与人</w:t>
            </w: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姓名</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56" w:hRule="exact"/>
        </w:trPr>
        <w:tc>
          <w:tcPr>
            <w:tcW w:w="618" w:type="dxa"/>
            <w:vMerge w:val="continue"/>
            <w:tcBorders>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姓名</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56" w:hRule="exact"/>
        </w:trPr>
        <w:tc>
          <w:tcPr>
            <w:tcW w:w="618" w:type="dxa"/>
            <w:vMerge w:val="continue"/>
            <w:tcBorders>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姓名</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97" w:hRule="exact"/>
        </w:trPr>
        <w:tc>
          <w:tcPr>
            <w:tcW w:w="618" w:type="dxa"/>
            <w:vMerge w:val="continue"/>
            <w:tcBorders>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58" w:type="dxa"/>
            <w:gridSpan w:val="2"/>
            <w:tcBorders>
              <w:top w:val="single" w:color="000000" w:sz="4" w:space="0"/>
              <w:left w:val="single" w:color="000000" w:sz="4" w:space="0"/>
              <w:bottom w:val="single" w:color="000000"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r>
              <w:rPr>
                <w:rFonts w:ascii="仿宋_GB2312" w:eastAsia="仿宋_GB2312"/>
                <w:kern w:val="0"/>
                <w:sz w:val="24"/>
                <w:szCs w:val="24"/>
                <w:highlight w:val="none"/>
                <w:lang w:bidi="ar"/>
              </w:rPr>
              <w:t>….</w:t>
            </w:r>
          </w:p>
        </w:tc>
        <w:tc>
          <w:tcPr>
            <w:tcW w:w="2175" w:type="dxa"/>
            <w:gridSpan w:val="4"/>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c>
          <w:tcPr>
            <w:tcW w:w="2599" w:type="dxa"/>
            <w:gridSpan w:val="3"/>
            <w:tcBorders>
              <w:top w:val="single" w:color="auto" w:sz="4" w:space="0"/>
              <w:left w:val="single" w:color="auto" w:sz="4" w:space="0"/>
              <w:bottom w:val="single" w:color="auto" w:sz="4" w:space="0"/>
              <w:right w:val="single" w:color="auto" w:sz="4" w:space="0"/>
            </w:tcBorders>
            <w:vAlign w:val="center"/>
          </w:tcPr>
          <w:p>
            <w:pPr>
              <w:widowControl/>
              <w:jc w:val="center"/>
              <w:textAlignment w:val="center"/>
              <w:rPr>
                <w:rFonts w:ascii="仿宋_GB2312" w:eastAsia="仿宋_GB2312"/>
                <w:kern w:val="0"/>
                <w:sz w:val="24"/>
                <w:szCs w:val="24"/>
                <w:highlight w:val="none"/>
                <w:lang w:bidi="ar"/>
              </w:rPr>
            </w:pPr>
          </w:p>
        </w:tc>
        <w:tc>
          <w:tcPr>
            <w:tcW w:w="1911" w:type="dxa"/>
            <w:gridSpan w:val="3"/>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607"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成果类型</w:t>
            </w:r>
          </w:p>
        </w:tc>
        <w:tc>
          <w:tcPr>
            <w:tcW w:w="6685" w:type="dxa"/>
            <w:gridSpan w:val="10"/>
            <w:tcBorders>
              <w:top w:val="single" w:color="auto"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基础研究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应用研究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技术开发和产业化</w:t>
            </w:r>
          </w:p>
        </w:tc>
      </w:tr>
      <w:tr>
        <w:tblPrEx>
          <w:tblCellMar>
            <w:top w:w="0" w:type="dxa"/>
            <w:left w:w="108" w:type="dxa"/>
            <w:bottom w:w="0" w:type="dxa"/>
            <w:right w:w="108" w:type="dxa"/>
          </w:tblCellMar>
        </w:tblPrEx>
        <w:trPr>
          <w:cantSplit/>
          <w:trHeight w:val="843"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评价目的</w:t>
            </w:r>
          </w:p>
        </w:tc>
        <w:tc>
          <w:tcPr>
            <w:tcW w:w="6685" w:type="dxa"/>
            <w:gridSpan w:val="10"/>
            <w:tcBorders>
              <w:top w:val="single" w:color="auto" w:sz="4" w:space="0"/>
              <w:left w:val="single" w:color="000000" w:sz="4" w:space="0"/>
              <w:bottom w:val="single" w:color="000000" w:sz="4" w:space="0"/>
              <w:right w:val="single" w:color="000000" w:sz="4" w:space="0"/>
            </w:tcBorders>
            <w:vAlign w:val="center"/>
          </w:tcPr>
          <w:p>
            <w:pPr>
              <w:spacing w:line="0" w:lineRule="atLeast"/>
              <w:jc w:val="center"/>
              <w:rPr>
                <w:rFonts w:hint="eastAsia" w:ascii="仿宋_GB2312" w:eastAsia="仿宋_GB2312"/>
                <w:kern w:val="0"/>
                <w:sz w:val="24"/>
                <w:szCs w:val="24"/>
                <w:highlight w:val="none"/>
                <w:lang w:bidi="ar"/>
              </w:rPr>
            </w:pP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转移转化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投融资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成果管理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科技奖励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项目管理 </w:t>
            </w:r>
          </w:p>
          <w:p>
            <w:pPr>
              <w:spacing w:line="0" w:lineRule="atLeast"/>
              <w:jc w:val="center"/>
              <w:rPr>
                <w:rFonts w:ascii="仿宋_GB2312" w:eastAsia="仿宋_GB2312"/>
                <w:kern w:val="0"/>
                <w:sz w:val="24"/>
                <w:szCs w:val="24"/>
                <w:highlight w:val="none"/>
                <w:lang w:bidi="ar"/>
              </w:rPr>
            </w:pP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评审立项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其他</w:t>
            </w:r>
          </w:p>
        </w:tc>
      </w:tr>
      <w:tr>
        <w:tblPrEx>
          <w:tblCellMar>
            <w:top w:w="0" w:type="dxa"/>
            <w:left w:w="108" w:type="dxa"/>
            <w:bottom w:w="0" w:type="dxa"/>
            <w:right w:w="108" w:type="dxa"/>
          </w:tblCellMar>
        </w:tblPrEx>
        <w:trPr>
          <w:cantSplit/>
          <w:trHeight w:val="583"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评价方式</w:t>
            </w:r>
          </w:p>
        </w:tc>
        <w:tc>
          <w:tcPr>
            <w:tcW w:w="6685" w:type="dxa"/>
            <w:gridSpan w:val="10"/>
            <w:tcBorders>
              <w:top w:val="single" w:color="auto" w:sz="4" w:space="0"/>
              <w:left w:val="single" w:color="000000" w:sz="4" w:space="0"/>
              <w:bottom w:val="single" w:color="000000" w:sz="4" w:space="0"/>
              <w:right w:val="single" w:color="000000" w:sz="4" w:space="0"/>
            </w:tcBorders>
            <w:vAlign w:val="center"/>
          </w:tcPr>
          <w:p>
            <w:pPr>
              <w:spacing w:line="0" w:lineRule="atLeast"/>
              <w:jc w:val="center"/>
              <w:rPr>
                <w:rFonts w:ascii="Segoe UI Symbol" w:hAnsi="Segoe UI Symbol" w:eastAsia="仿宋_GB2312" w:cs="Segoe UI Symbol"/>
                <w:kern w:val="0"/>
                <w:sz w:val="24"/>
                <w:szCs w:val="24"/>
                <w:highlight w:val="none"/>
                <w:lang w:bidi="ar"/>
              </w:rPr>
            </w:pPr>
            <w:r>
              <w:rPr>
                <w:rFonts w:ascii="Segoe UI Symbol" w:hAnsi="Segoe UI Symbol" w:eastAsia="仿宋_GB2312" w:cs="Segoe UI Symbol"/>
                <w:kern w:val="0"/>
                <w:sz w:val="24"/>
                <w:szCs w:val="24"/>
                <w:highlight w:val="none"/>
                <w:lang w:bidi="ar"/>
              </w:rPr>
              <w:t>☐</w:t>
            </w:r>
            <w:r>
              <w:rPr>
                <w:rFonts w:hint="eastAsia" w:ascii="Segoe UI Symbol" w:hAnsi="Segoe UI Symbol" w:eastAsia="仿宋_GB2312" w:cs="Segoe UI Symbol"/>
                <w:kern w:val="0"/>
                <w:sz w:val="24"/>
                <w:szCs w:val="24"/>
                <w:highlight w:val="none"/>
                <w:lang w:bidi="ar"/>
              </w:rPr>
              <w:t>同行</w:t>
            </w:r>
            <w:r>
              <w:rPr>
                <w:rFonts w:ascii="Segoe UI Symbol" w:hAnsi="Segoe UI Symbol" w:eastAsia="仿宋_GB2312" w:cs="Segoe UI Symbol"/>
                <w:kern w:val="0"/>
                <w:sz w:val="24"/>
                <w:szCs w:val="24"/>
                <w:highlight w:val="none"/>
                <w:lang w:bidi="ar"/>
              </w:rPr>
              <w:t xml:space="preserve"> ☐</w:t>
            </w:r>
            <w:r>
              <w:rPr>
                <w:rFonts w:hint="eastAsia" w:ascii="Segoe UI Symbol" w:hAnsi="Segoe UI Symbol" w:eastAsia="仿宋_GB2312" w:cs="Segoe UI Symbol"/>
                <w:kern w:val="0"/>
                <w:sz w:val="24"/>
                <w:szCs w:val="24"/>
                <w:highlight w:val="none"/>
                <w:lang w:bidi="ar"/>
              </w:rPr>
              <w:t>用户</w:t>
            </w:r>
            <w:r>
              <w:rPr>
                <w:rFonts w:ascii="Segoe UI Symbol" w:hAnsi="Segoe UI Symbol" w:eastAsia="仿宋_GB2312" w:cs="Segoe UI Symbol"/>
                <w:kern w:val="0"/>
                <w:sz w:val="24"/>
                <w:szCs w:val="24"/>
                <w:highlight w:val="none"/>
                <w:lang w:bidi="ar"/>
              </w:rPr>
              <w:t xml:space="preserve"> ☐</w:t>
            </w:r>
            <w:r>
              <w:rPr>
                <w:rFonts w:hint="eastAsia" w:ascii="Segoe UI Symbol" w:hAnsi="Segoe UI Symbol" w:eastAsia="仿宋_GB2312" w:cs="Segoe UI Symbol"/>
                <w:kern w:val="0"/>
                <w:sz w:val="24"/>
                <w:szCs w:val="24"/>
                <w:highlight w:val="none"/>
                <w:lang w:bidi="ar"/>
              </w:rPr>
              <w:t>第三方</w:t>
            </w:r>
          </w:p>
        </w:tc>
      </w:tr>
      <w:tr>
        <w:tblPrEx>
          <w:tblCellMar>
            <w:top w:w="0" w:type="dxa"/>
            <w:left w:w="108" w:type="dxa"/>
            <w:bottom w:w="0" w:type="dxa"/>
            <w:right w:w="108" w:type="dxa"/>
          </w:tblCellMar>
        </w:tblPrEx>
        <w:trPr>
          <w:cantSplit/>
          <w:trHeight w:val="516"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任务来源</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国家计划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省市计划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其他</w:t>
            </w:r>
            <w:r>
              <w:rPr>
                <w:rFonts w:hint="eastAsia" w:ascii="仿宋_GB2312" w:eastAsia="仿宋_GB2312"/>
                <w:kern w:val="0"/>
                <w:sz w:val="24"/>
                <w:szCs w:val="24"/>
                <w:highlight w:val="none"/>
                <w:u w:val="single"/>
                <w:lang w:bidi="ar"/>
              </w:rPr>
              <w:t xml:space="preserve">       </w:t>
            </w:r>
            <w:r>
              <w:rPr>
                <w:rFonts w:hint="eastAsia" w:ascii="仿宋_GB2312" w:eastAsia="仿宋_GB2312"/>
                <w:kern w:val="0"/>
                <w:sz w:val="24"/>
                <w:szCs w:val="24"/>
                <w:highlight w:val="none"/>
                <w:lang w:bidi="ar"/>
              </w:rPr>
              <w:t xml:space="preserve"> </w:t>
            </w:r>
          </w:p>
        </w:tc>
      </w:tr>
      <w:tr>
        <w:tblPrEx>
          <w:tblCellMar>
            <w:top w:w="0" w:type="dxa"/>
            <w:left w:w="108" w:type="dxa"/>
            <w:bottom w:w="0" w:type="dxa"/>
            <w:right w:w="108" w:type="dxa"/>
          </w:tblCellMar>
        </w:tblPrEx>
        <w:trPr>
          <w:cantSplit/>
          <w:trHeight w:val="2541" w:hRule="atLeas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应用行业大类</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textAlignment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农、林、牧、渔、水利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采矿业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制造业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电力、热燃气及水生产和供应业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建筑业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批发销售业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交通运输、仓储和邮政业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住宿和餐饮业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信息传输、软件和信息技术服务业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金融业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房地产业 </w:t>
            </w:r>
            <w:r>
              <w:rPr>
                <w:rFonts w:ascii="Segoe UI Symbol" w:hAnsi="Segoe UI Symbol" w:eastAsia="仿宋_GB2312" w:cs="Segoe UI Symbol"/>
                <w:kern w:val="0"/>
                <w:sz w:val="24"/>
                <w:szCs w:val="24"/>
                <w:highlight w:val="none"/>
                <w:lang w:bidi="ar"/>
              </w:rPr>
              <w:t>☐</w:t>
            </w:r>
            <w:r>
              <w:rPr>
                <w:rFonts w:hint="eastAsia" w:ascii="Segoe UI Symbol" w:hAnsi="Segoe UI Symbol" w:eastAsia="仿宋_GB2312" w:cs="Segoe UI Symbol"/>
                <w:kern w:val="0"/>
                <w:sz w:val="24"/>
                <w:szCs w:val="24"/>
                <w:highlight w:val="none"/>
                <w:lang w:bidi="ar"/>
              </w:rPr>
              <w:t>租赁</w:t>
            </w:r>
            <w:r>
              <w:rPr>
                <w:rFonts w:hint="eastAsia" w:ascii="仿宋_GB2312" w:hAnsi="仿宋_GB2312" w:eastAsia="仿宋_GB2312" w:cs="仿宋_GB2312"/>
                <w:kern w:val="0"/>
                <w:sz w:val="24"/>
                <w:szCs w:val="24"/>
                <w:highlight w:val="none"/>
                <w:lang w:bidi="ar"/>
              </w:rPr>
              <w:t xml:space="preserve">和商务服务业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科学研究和技术服务业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水利、环境和公共</w:t>
            </w:r>
            <w:r>
              <w:rPr>
                <w:rFonts w:hint="eastAsia" w:ascii="仿宋_GB2312" w:eastAsia="仿宋_GB2312"/>
                <w:kern w:val="0"/>
                <w:sz w:val="24"/>
                <w:szCs w:val="24"/>
                <w:highlight w:val="none"/>
                <w:lang w:bidi="ar"/>
              </w:rPr>
              <w:t xml:space="preserve">设施管理业 </w:t>
            </w:r>
            <w:r>
              <w:rPr>
                <w:rFonts w:ascii="Segoe UI Symbol" w:hAnsi="Segoe UI Symbol" w:eastAsia="仿宋_GB2312" w:cs="Segoe UI Symbol"/>
                <w:kern w:val="0"/>
                <w:sz w:val="24"/>
                <w:szCs w:val="24"/>
                <w:highlight w:val="none"/>
                <w:lang w:bidi="ar"/>
              </w:rPr>
              <w:t>☐</w:t>
            </w:r>
            <w:r>
              <w:rPr>
                <w:rFonts w:hint="eastAsia" w:ascii="仿宋_GB2312" w:eastAsia="仿宋_GB2312"/>
                <w:kern w:val="0"/>
                <w:sz w:val="24"/>
                <w:szCs w:val="24"/>
                <w:highlight w:val="none"/>
                <w:lang w:bidi="ar"/>
              </w:rPr>
              <w:t xml:space="preserve">居民服务、修理和其他服务业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教育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卫生和社会工作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文化、体育和娱乐业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公共管理、社会保障和社会组织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国际组织</w:t>
            </w:r>
          </w:p>
        </w:tc>
      </w:tr>
      <w:tr>
        <w:tblPrEx>
          <w:tblCellMar>
            <w:top w:w="0" w:type="dxa"/>
            <w:left w:w="108" w:type="dxa"/>
            <w:bottom w:w="0" w:type="dxa"/>
            <w:right w:w="108" w:type="dxa"/>
          </w:tblCellMar>
        </w:tblPrEx>
        <w:trPr>
          <w:cantSplit/>
          <w:trHeight w:val="1112" w:hRule="atLeas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应用情况</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widowControl/>
              <w:snapToGrid w:val="0"/>
              <w:spacing w:line="240" w:lineRule="atLeast"/>
              <w:jc w:val="center"/>
              <w:textAlignment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产业化应用</w:t>
            </w:r>
            <w:r>
              <w:rPr>
                <w:rFonts w:hint="eastAsia" w:ascii="仿宋_GB2312" w:eastAsia="仿宋_GB2312"/>
                <w:kern w:val="0"/>
                <w:sz w:val="24"/>
                <w:szCs w:val="24"/>
                <w:highlight w:val="none"/>
                <w:lang w:bidi="ar"/>
              </w:rPr>
              <w:t xml:space="preserve">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小批量应用或小范围应用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 xml:space="preserve">试应用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未应用（</w:t>
            </w:r>
            <w:r>
              <w:rPr>
                <w:rFonts w:hint="eastAsia" w:ascii="仿宋_GB2312" w:eastAsia="仿宋_GB2312"/>
                <w:kern w:val="0"/>
                <w:sz w:val="24"/>
                <w:szCs w:val="24"/>
                <w:highlight w:val="none"/>
                <w:lang w:bidi="ar"/>
              </w:rPr>
              <w:t>原因：A-纯基础理论研究范畴B-无接产单位C-缺乏资金D-技术不配套E-工业性实验前成果F-其他）</w:t>
            </w:r>
          </w:p>
        </w:tc>
      </w:tr>
      <w:tr>
        <w:tblPrEx>
          <w:tblCellMar>
            <w:top w:w="0" w:type="dxa"/>
            <w:left w:w="108" w:type="dxa"/>
            <w:bottom w:w="0" w:type="dxa"/>
            <w:right w:w="108" w:type="dxa"/>
          </w:tblCellMar>
        </w:tblPrEx>
        <w:trPr>
          <w:cantSplit/>
          <w:trHeight w:val="447"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成果知识产权状况</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02"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转让范围</w:t>
            </w:r>
          </w:p>
        </w:tc>
        <w:tc>
          <w:tcPr>
            <w:tcW w:w="6685" w:type="dxa"/>
            <w:gridSpan w:val="10"/>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允许出口</w:t>
            </w:r>
            <w:r>
              <w:rPr>
                <w:rFonts w:ascii="仿宋_GB2312" w:eastAsia="仿宋_GB2312"/>
                <w:kern w:val="0"/>
                <w:sz w:val="24"/>
                <w:szCs w:val="24"/>
                <w:highlight w:val="none"/>
                <w:lang w:bidi="ar"/>
              </w:rPr>
              <w:t xml:space="preserve">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限国内转让</w:t>
            </w:r>
            <w:r>
              <w:rPr>
                <w:rFonts w:ascii="仿宋_GB2312" w:eastAsia="仿宋_GB2312"/>
                <w:kern w:val="0"/>
                <w:sz w:val="24"/>
                <w:szCs w:val="24"/>
                <w:highlight w:val="none"/>
                <w:lang w:bidi="ar"/>
              </w:rPr>
              <w:t xml:space="preserve"> </w:t>
            </w:r>
            <w:r>
              <w:rPr>
                <w:rFonts w:ascii="Segoe UI Symbol" w:hAnsi="Segoe UI Symbol" w:eastAsia="仿宋_GB2312" w:cs="Segoe UI Symbol"/>
                <w:kern w:val="0"/>
                <w:sz w:val="24"/>
                <w:szCs w:val="24"/>
                <w:highlight w:val="none"/>
                <w:lang w:bidi="ar"/>
              </w:rPr>
              <w:t>☐</w:t>
            </w:r>
            <w:r>
              <w:rPr>
                <w:rFonts w:hint="eastAsia" w:ascii="仿宋_GB2312" w:hAnsi="仿宋_GB2312" w:eastAsia="仿宋_GB2312" w:cs="仿宋_GB2312"/>
                <w:kern w:val="0"/>
                <w:sz w:val="24"/>
                <w:szCs w:val="24"/>
                <w:highlight w:val="none"/>
                <w:lang w:bidi="ar"/>
              </w:rPr>
              <w:t>不转让</w:t>
            </w:r>
          </w:p>
        </w:tc>
      </w:tr>
      <w:tr>
        <w:tblPrEx>
          <w:tblCellMar>
            <w:top w:w="0" w:type="dxa"/>
            <w:left w:w="108" w:type="dxa"/>
            <w:bottom w:w="0" w:type="dxa"/>
            <w:right w:w="108" w:type="dxa"/>
          </w:tblCellMar>
        </w:tblPrEx>
        <w:trPr>
          <w:cantSplit/>
          <w:trHeight w:val="470" w:hRule="exact"/>
        </w:trPr>
        <w:tc>
          <w:tcPr>
            <w:tcW w:w="4551" w:type="dxa"/>
            <w:gridSpan w:val="7"/>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科研投资</w:t>
            </w:r>
          </w:p>
        </w:tc>
        <w:tc>
          <w:tcPr>
            <w:tcW w:w="4510" w:type="dxa"/>
            <w:gridSpan w:val="6"/>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应用投资</w:t>
            </w:r>
          </w:p>
        </w:tc>
      </w:tr>
      <w:tr>
        <w:tblPrEx>
          <w:tblCellMar>
            <w:top w:w="0" w:type="dxa"/>
            <w:left w:w="108" w:type="dxa"/>
            <w:bottom w:w="0" w:type="dxa"/>
            <w:right w:w="108" w:type="dxa"/>
          </w:tblCellMar>
        </w:tblPrEx>
        <w:trPr>
          <w:cantSplit/>
          <w:trHeight w:val="492"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本单位投资</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本单位投资</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50"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国家投资</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国家投资</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58"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地方、部门投资</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地方、部门投资</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70"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其他单位投资</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其他单位投资</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2376"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合计</w:t>
            </w:r>
          </w:p>
        </w:tc>
        <w:tc>
          <w:tcPr>
            <w:tcW w:w="2175"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599" w:type="dxa"/>
            <w:gridSpan w:val="3"/>
            <w:tcBorders>
              <w:top w:val="single" w:color="000000" w:sz="4" w:space="0"/>
              <w:left w:val="single" w:color="000000" w:sz="4" w:space="0"/>
              <w:bottom w:val="single" w:color="000000" w:sz="4" w:space="0"/>
              <w:right w:val="single" w:color="000000" w:sz="4" w:space="0"/>
            </w:tcBorders>
            <w:vAlign w:val="center"/>
          </w:tcPr>
          <w:p>
            <w:pPr>
              <w:widowControl/>
              <w:jc w:val="center"/>
              <w:textAlignment w:val="center"/>
              <w:rPr>
                <w:rFonts w:ascii="仿宋_GB2312" w:eastAsia="仿宋_GB2312"/>
                <w:sz w:val="24"/>
                <w:szCs w:val="24"/>
                <w:highlight w:val="none"/>
              </w:rPr>
            </w:pPr>
            <w:r>
              <w:rPr>
                <w:rFonts w:hint="eastAsia" w:ascii="仿宋_GB2312" w:eastAsia="仿宋_GB2312"/>
                <w:kern w:val="0"/>
                <w:sz w:val="24"/>
                <w:szCs w:val="24"/>
                <w:highlight w:val="none"/>
                <w:lang w:bidi="ar"/>
              </w:rPr>
              <w:t>合计</w:t>
            </w:r>
          </w:p>
        </w:tc>
        <w:tc>
          <w:tcPr>
            <w:tcW w:w="1911"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成果已产生经济效益</w:t>
            </w: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产值</w:t>
            </w:r>
          </w:p>
        </w:tc>
        <w:tc>
          <w:tcPr>
            <w:tcW w:w="17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51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利润</w:t>
            </w: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29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税收</w:t>
            </w:r>
          </w:p>
        </w:tc>
        <w:tc>
          <w:tcPr>
            <w:tcW w:w="15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703"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jc w:val="center"/>
              <w:rPr>
                <w:rFonts w:eastAsia="等线"/>
                <w:sz w:val="24"/>
                <w:szCs w:val="24"/>
                <w:highlight w:val="none"/>
              </w:rPr>
            </w:pPr>
            <w:r>
              <w:rPr>
                <w:rFonts w:eastAsia="黑体"/>
                <w:kern w:val="0"/>
                <w:sz w:val="28"/>
                <w:szCs w:val="28"/>
                <w:highlight w:val="none"/>
                <w:lang w:bidi="ar"/>
              </w:rPr>
              <w:t>评价机构基本情况</w:t>
            </w: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单位名称</w:t>
            </w:r>
          </w:p>
        </w:tc>
        <w:tc>
          <w:tcPr>
            <w:tcW w:w="7843"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单位地址</w:t>
            </w:r>
          </w:p>
        </w:tc>
        <w:tc>
          <w:tcPr>
            <w:tcW w:w="7843" w:type="dxa"/>
            <w:gridSpan w:val="11"/>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49"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主管部门</w:t>
            </w:r>
          </w:p>
        </w:tc>
        <w:tc>
          <w:tcPr>
            <w:tcW w:w="3246"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（选填）</w:t>
            </w: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统一社会代码</w:t>
            </w:r>
          </w:p>
        </w:tc>
        <w:tc>
          <w:tcPr>
            <w:tcW w:w="2857" w:type="dxa"/>
            <w:gridSpan w:val="4"/>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负责人</w:t>
            </w:r>
          </w:p>
        </w:tc>
        <w:tc>
          <w:tcPr>
            <w:tcW w:w="17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51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联系电话</w:t>
            </w: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29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传真</w:t>
            </w:r>
          </w:p>
        </w:tc>
        <w:tc>
          <w:tcPr>
            <w:tcW w:w="15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联系人</w:t>
            </w:r>
          </w:p>
        </w:tc>
        <w:tc>
          <w:tcPr>
            <w:tcW w:w="173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513"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联系电话</w:t>
            </w:r>
          </w:p>
        </w:tc>
        <w:tc>
          <w:tcPr>
            <w:tcW w:w="1740"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29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传真</w:t>
            </w:r>
          </w:p>
        </w:tc>
        <w:tc>
          <w:tcPr>
            <w:tcW w:w="15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218"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E-mail</w:t>
            </w:r>
          </w:p>
        </w:tc>
        <w:tc>
          <w:tcPr>
            <w:tcW w:w="4986"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299"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邮编</w:t>
            </w:r>
          </w:p>
        </w:tc>
        <w:tc>
          <w:tcPr>
            <w:tcW w:w="1558"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680"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jc w:val="center"/>
              <w:rPr>
                <w:rFonts w:eastAsia="等线"/>
                <w:sz w:val="24"/>
                <w:szCs w:val="24"/>
                <w:highlight w:val="none"/>
              </w:rPr>
            </w:pPr>
            <w:r>
              <w:rPr>
                <w:rFonts w:hint="eastAsia" w:eastAsia="黑体"/>
                <w:kern w:val="0"/>
                <w:sz w:val="28"/>
                <w:szCs w:val="28"/>
                <w:highlight w:val="none"/>
                <w:lang w:val="en-US" w:eastAsia="zh-CN" w:bidi="ar"/>
              </w:rPr>
              <w:t>科技成果</w:t>
            </w:r>
            <w:r>
              <w:rPr>
                <w:rFonts w:hint="eastAsia" w:eastAsia="黑体"/>
                <w:kern w:val="0"/>
                <w:sz w:val="28"/>
                <w:szCs w:val="28"/>
                <w:highlight w:val="none"/>
                <w:lang w:bidi="ar"/>
              </w:rPr>
              <w:t>分类</w:t>
            </w:r>
            <w:r>
              <w:rPr>
                <w:rFonts w:eastAsia="黑体"/>
                <w:kern w:val="0"/>
                <w:sz w:val="28"/>
                <w:szCs w:val="28"/>
                <w:highlight w:val="none"/>
                <w:lang w:bidi="ar"/>
              </w:rPr>
              <w:t>评价</w:t>
            </w:r>
            <w:r>
              <w:rPr>
                <w:rFonts w:hint="eastAsia" w:eastAsia="黑体"/>
                <w:kern w:val="0"/>
                <w:sz w:val="28"/>
                <w:szCs w:val="28"/>
                <w:highlight w:val="none"/>
                <w:lang w:bidi="ar"/>
              </w:rPr>
              <w:t>基本过程</w:t>
            </w:r>
          </w:p>
        </w:tc>
      </w:tr>
      <w:tr>
        <w:tblPrEx>
          <w:tblCellMar>
            <w:top w:w="0" w:type="dxa"/>
            <w:left w:w="108" w:type="dxa"/>
            <w:bottom w:w="0" w:type="dxa"/>
            <w:right w:w="108" w:type="dxa"/>
          </w:tblCellMar>
        </w:tblPrEx>
        <w:trPr>
          <w:cantSplit/>
          <w:trHeight w:val="3570" w:hRule="exact"/>
        </w:trPr>
        <w:tc>
          <w:tcPr>
            <w:tcW w:w="9061" w:type="dxa"/>
            <w:gridSpan w:val="13"/>
            <w:tcBorders>
              <w:top w:val="single" w:color="000000" w:sz="4" w:space="0"/>
              <w:left w:val="single" w:color="000000" w:sz="4" w:space="0"/>
              <w:bottom w:val="single" w:color="000000" w:sz="4" w:space="0"/>
              <w:right w:val="single" w:color="000000" w:sz="4" w:space="0"/>
            </w:tcBorders>
          </w:tcPr>
          <w:p>
            <w:pPr>
              <w:widowControl/>
              <w:snapToGrid w:val="0"/>
              <w:spacing w:line="240" w:lineRule="atLeast"/>
              <w:rPr>
                <w:rFonts w:ascii="仿宋_GB2312" w:eastAsia="仿宋_GB2312"/>
                <w:sz w:val="24"/>
                <w:szCs w:val="24"/>
                <w:highlight w:val="none"/>
              </w:rPr>
            </w:pPr>
            <w:r>
              <w:rPr>
                <w:rFonts w:hint="eastAsia" w:ascii="仿宋_GB2312" w:eastAsia="仿宋_GB2312"/>
                <w:sz w:val="24"/>
                <w:szCs w:val="24"/>
                <w:highlight w:val="none"/>
              </w:rPr>
              <w:t>（简述评价方组织开展</w:t>
            </w:r>
            <w:r>
              <w:rPr>
                <w:rFonts w:hint="eastAsia" w:ascii="仿宋_GB2312" w:eastAsia="仿宋_GB2312"/>
                <w:sz w:val="24"/>
                <w:szCs w:val="24"/>
                <w:highlight w:val="none"/>
                <w:lang w:val="en-US" w:eastAsia="zh-CN"/>
              </w:rPr>
              <w:t>科技成果</w:t>
            </w:r>
            <w:r>
              <w:rPr>
                <w:rFonts w:hint="eastAsia" w:ascii="仿宋_GB2312" w:eastAsia="仿宋_GB2312"/>
                <w:sz w:val="24"/>
                <w:szCs w:val="24"/>
                <w:highlight w:val="none"/>
              </w:rPr>
              <w:t>分类评价的时间、地点、过程和方式等）</w:t>
            </w:r>
          </w:p>
        </w:tc>
      </w:tr>
      <w:tr>
        <w:tblPrEx>
          <w:tblCellMar>
            <w:top w:w="0" w:type="dxa"/>
            <w:left w:w="108" w:type="dxa"/>
            <w:bottom w:w="0" w:type="dxa"/>
            <w:right w:w="108" w:type="dxa"/>
          </w:tblCellMar>
        </w:tblPrEx>
        <w:trPr>
          <w:cantSplit/>
          <w:trHeight w:val="682"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jc w:val="center"/>
              <w:rPr>
                <w:rFonts w:eastAsia="等线"/>
                <w:sz w:val="24"/>
                <w:szCs w:val="24"/>
                <w:highlight w:val="none"/>
              </w:rPr>
            </w:pPr>
            <w:r>
              <w:rPr>
                <w:rFonts w:hint="eastAsia" w:eastAsia="黑体"/>
                <w:kern w:val="0"/>
                <w:sz w:val="28"/>
                <w:szCs w:val="28"/>
                <w:highlight w:val="none"/>
                <w:lang w:bidi="ar"/>
              </w:rPr>
              <w:t xml:space="preserve">科技成果简要说明及主要技术经济指标 </w:t>
            </w:r>
          </w:p>
        </w:tc>
      </w:tr>
      <w:tr>
        <w:tblPrEx>
          <w:tblCellMar>
            <w:top w:w="0" w:type="dxa"/>
            <w:left w:w="108" w:type="dxa"/>
            <w:bottom w:w="0" w:type="dxa"/>
            <w:right w:w="108" w:type="dxa"/>
          </w:tblCellMar>
        </w:tblPrEx>
        <w:trPr>
          <w:cantSplit/>
          <w:trHeight w:val="3338" w:hRule="exact"/>
        </w:trPr>
        <w:tc>
          <w:tcPr>
            <w:tcW w:w="9061" w:type="dxa"/>
            <w:gridSpan w:val="13"/>
            <w:tcBorders>
              <w:top w:val="single" w:color="000000" w:sz="4" w:space="0"/>
              <w:left w:val="single" w:color="000000" w:sz="4" w:space="0"/>
              <w:bottom w:val="single" w:color="000000" w:sz="4" w:space="0"/>
              <w:right w:val="single" w:color="000000" w:sz="4" w:space="0"/>
            </w:tcBorders>
          </w:tcPr>
          <w:p>
            <w:pPr>
              <w:widowControl/>
              <w:snapToGrid w:val="0"/>
              <w:spacing w:line="240" w:lineRule="atLeast"/>
              <w:rPr>
                <w:rFonts w:ascii="仿宋_GB2312" w:eastAsia="仿宋_GB2312"/>
                <w:sz w:val="24"/>
                <w:szCs w:val="24"/>
                <w:highlight w:val="none"/>
              </w:rPr>
            </w:pPr>
            <w:r>
              <w:rPr>
                <w:rFonts w:hint="eastAsia" w:ascii="仿宋_GB2312" w:eastAsia="仿宋_GB2312"/>
                <w:sz w:val="24"/>
                <w:szCs w:val="24"/>
                <w:highlight w:val="none"/>
              </w:rPr>
              <w:t>（简要说明科技成果任务来源、应用领域、技术原理、性能指标、与国内外同类技术比较、成熟度、成果创造性、先进性、推广应用范围、条件和市场前景以及存在的问题等。基础研究成果重点表述科学价值，应用研究成果突出技术价值，技术开发和产业化成果注重经济价值，也需兼顾其他价值。）</w:t>
            </w:r>
          </w:p>
        </w:tc>
      </w:tr>
      <w:tr>
        <w:tblPrEx>
          <w:tblCellMar>
            <w:top w:w="0" w:type="dxa"/>
            <w:left w:w="108" w:type="dxa"/>
            <w:bottom w:w="0" w:type="dxa"/>
            <w:right w:w="108" w:type="dxa"/>
          </w:tblCellMar>
        </w:tblPrEx>
        <w:trPr>
          <w:cantSplit/>
          <w:trHeight w:val="577" w:hRule="exact"/>
        </w:trPr>
        <w:tc>
          <w:tcPr>
            <w:tcW w:w="9061" w:type="dxa"/>
            <w:gridSpan w:val="13"/>
            <w:tcBorders>
              <w:top w:val="single" w:color="000000" w:sz="4" w:space="0"/>
              <w:left w:val="single" w:color="000000" w:sz="4" w:space="0"/>
              <w:bottom w:val="single" w:color="000000" w:sz="4" w:space="0"/>
              <w:right w:val="single" w:color="000000" w:sz="4" w:space="0"/>
            </w:tcBorders>
            <w:vAlign w:val="center"/>
          </w:tcPr>
          <w:p>
            <w:pPr>
              <w:jc w:val="center"/>
              <w:rPr>
                <w:rFonts w:eastAsia="黑体"/>
                <w:kern w:val="0"/>
                <w:sz w:val="28"/>
                <w:szCs w:val="28"/>
                <w:highlight w:val="none"/>
                <w:lang w:bidi="ar"/>
              </w:rPr>
            </w:pPr>
            <w:r>
              <w:rPr>
                <w:rFonts w:hint="eastAsia" w:eastAsia="黑体"/>
                <w:kern w:val="0"/>
                <w:sz w:val="28"/>
                <w:szCs w:val="28"/>
                <w:highlight w:val="none"/>
                <w:lang w:bidi="ar"/>
              </w:rPr>
              <w:t>主要技术资料目录与来源</w:t>
            </w:r>
          </w:p>
          <w:p>
            <w:pPr>
              <w:jc w:val="center"/>
              <w:rPr>
                <w:rFonts w:eastAsia="等线"/>
                <w:sz w:val="24"/>
                <w:szCs w:val="24"/>
                <w:highlight w:val="none"/>
              </w:rPr>
            </w:pPr>
          </w:p>
        </w:tc>
      </w:tr>
      <w:tr>
        <w:tblPrEx>
          <w:tblCellMar>
            <w:top w:w="0" w:type="dxa"/>
            <w:left w:w="108" w:type="dxa"/>
            <w:bottom w:w="0" w:type="dxa"/>
            <w:right w:w="108" w:type="dxa"/>
          </w:tblCellMar>
        </w:tblPrEx>
        <w:trPr>
          <w:cantSplit/>
          <w:trHeight w:val="3531" w:hRule="exact"/>
        </w:trPr>
        <w:tc>
          <w:tcPr>
            <w:tcW w:w="9061" w:type="dxa"/>
            <w:gridSpan w:val="13"/>
            <w:tcBorders>
              <w:top w:val="single" w:color="000000" w:sz="4" w:space="0"/>
              <w:left w:val="single" w:color="000000" w:sz="4" w:space="0"/>
              <w:bottom w:val="single" w:color="000000" w:sz="4" w:space="0"/>
              <w:right w:val="single" w:color="000000" w:sz="4" w:space="0"/>
            </w:tcBorders>
          </w:tcPr>
          <w:p>
            <w:pPr>
              <w:rPr>
                <w:rFonts w:ascii="仿宋_GB2312" w:eastAsia="仿宋_GB2312"/>
                <w:sz w:val="24"/>
                <w:szCs w:val="24"/>
                <w:highlight w:val="none"/>
              </w:rPr>
            </w:pPr>
            <w:r>
              <w:rPr>
                <w:rFonts w:hint="eastAsia" w:ascii="仿宋_GB2312" w:eastAsia="仿宋_GB2312"/>
                <w:sz w:val="24"/>
                <w:szCs w:val="24"/>
                <w:highlight w:val="none"/>
              </w:rPr>
              <w:t>（</w:t>
            </w:r>
            <w:r>
              <w:rPr>
                <w:rFonts w:hint="eastAsia" w:ascii="仿宋_GB2312" w:eastAsia="仿宋_GB2312"/>
                <w:sz w:val="24"/>
                <w:szCs w:val="24"/>
                <w:highlight w:val="none"/>
                <w:lang w:val="en-US" w:eastAsia="zh-CN"/>
              </w:rPr>
              <w:t>科技</w:t>
            </w:r>
            <w:r>
              <w:rPr>
                <w:rFonts w:hint="eastAsia" w:ascii="仿宋_GB2312" w:eastAsia="仿宋_GB2312"/>
                <w:sz w:val="24"/>
                <w:szCs w:val="24"/>
                <w:highlight w:val="none"/>
              </w:rPr>
              <w:t>成果分类评价必须提交的文件和技术资料，包括但不限于论文、专利、专著、标准、获奖证书、研究报告、技术方案、转让合同、检测报告、查新报告、应用证明等，并说明技术资料来源，确保所提交资料可溯源。）</w:t>
            </w:r>
          </w:p>
        </w:tc>
      </w:tr>
    </w:tbl>
    <w:p>
      <w:pPr>
        <w:rPr>
          <w:highlight w:val="none"/>
        </w:rPr>
      </w:pPr>
      <w:r>
        <w:rPr>
          <w:highlight w:val="none"/>
        </w:rPr>
        <w:br w:type="page"/>
      </w:r>
    </w:p>
    <w:tbl>
      <w:tblPr>
        <w:tblStyle w:val="4"/>
        <w:tblW w:w="9061" w:type="dxa"/>
        <w:tblInd w:w="0" w:type="dxa"/>
        <w:tblLayout w:type="fixed"/>
        <w:tblCellMar>
          <w:top w:w="0" w:type="dxa"/>
          <w:left w:w="108" w:type="dxa"/>
          <w:bottom w:w="0" w:type="dxa"/>
          <w:right w:w="108" w:type="dxa"/>
        </w:tblCellMar>
      </w:tblPr>
      <w:tblGrid>
        <w:gridCol w:w="1029"/>
        <w:gridCol w:w="1135"/>
        <w:gridCol w:w="1031"/>
        <w:gridCol w:w="1745"/>
        <w:gridCol w:w="286"/>
        <w:gridCol w:w="1165"/>
        <w:gridCol w:w="2670"/>
      </w:tblGrid>
      <w:tr>
        <w:tblPrEx>
          <w:tblCellMar>
            <w:top w:w="0" w:type="dxa"/>
            <w:left w:w="108" w:type="dxa"/>
            <w:bottom w:w="0" w:type="dxa"/>
            <w:right w:w="108" w:type="dxa"/>
          </w:tblCellMar>
        </w:tblPrEx>
        <w:trPr>
          <w:cantSplit/>
          <w:trHeight w:val="577" w:hRule="exact"/>
        </w:trPr>
        <w:tc>
          <w:tcPr>
            <w:tcW w:w="9061"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eastAsia="黑体"/>
                <w:kern w:val="0"/>
                <w:sz w:val="28"/>
                <w:szCs w:val="28"/>
                <w:highlight w:val="none"/>
                <w:lang w:bidi="ar"/>
              </w:rPr>
            </w:pPr>
            <w:r>
              <w:rPr>
                <w:rFonts w:hint="eastAsia" w:eastAsia="黑体"/>
                <w:kern w:val="0"/>
                <w:sz w:val="28"/>
                <w:szCs w:val="28"/>
                <w:highlight w:val="none"/>
                <w:lang w:bidi="ar"/>
              </w:rPr>
              <w:t>成果评价专家组名单</w:t>
            </w: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kern w:val="0"/>
                <w:sz w:val="24"/>
                <w:szCs w:val="24"/>
                <w:highlight w:val="none"/>
                <w:lang w:bidi="ar"/>
              </w:rPr>
            </w:pPr>
            <w:r>
              <w:rPr>
                <w:rFonts w:hint="eastAsia" w:ascii="仿宋_GB2312" w:eastAsia="仿宋_GB2312"/>
                <w:kern w:val="0"/>
                <w:sz w:val="24"/>
                <w:szCs w:val="24"/>
                <w:highlight w:val="none"/>
                <w:lang w:bidi="ar"/>
              </w:rPr>
              <w:t>序号</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专家组</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姓名</w:t>
            </w: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工作单位</w:t>
            </w: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职称/职务</w:t>
            </w: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研究方向/熟悉领域</w:t>
            </w: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1</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组长</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2</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副组长</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3</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组员</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4</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组员</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5</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组员</w:t>
            </w: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480" w:hRule="exact"/>
        </w:trPr>
        <w:tc>
          <w:tcPr>
            <w:tcW w:w="1029" w:type="dxa"/>
            <w:tcBorders>
              <w:top w:val="single" w:color="000000" w:sz="4" w:space="0"/>
              <w:left w:val="single" w:color="000000" w:sz="4" w:space="0"/>
              <w:bottom w:val="single" w:color="000000" w:sz="4" w:space="0"/>
              <w:right w:val="single" w:color="000000" w:sz="4" w:space="0"/>
            </w:tcBorders>
            <w:vAlign w:val="center"/>
          </w:tcPr>
          <w:p>
            <w:pPr>
              <w:jc w:val="center"/>
              <w:rPr>
                <w:rFonts w:hint="default" w:ascii="Times New Roman" w:hAnsi="Times New Roman" w:eastAsia="仿宋_GB2312" w:cs="Times New Roman"/>
                <w:kern w:val="0"/>
                <w:sz w:val="24"/>
                <w:szCs w:val="24"/>
                <w:highlight w:val="none"/>
                <w:lang w:bidi="ar"/>
              </w:rPr>
            </w:pPr>
            <w:r>
              <w:rPr>
                <w:rFonts w:hint="default" w:ascii="Times New Roman" w:hAnsi="Times New Roman" w:eastAsia="仿宋_GB2312" w:cs="Times New Roman"/>
                <w:kern w:val="0"/>
                <w:sz w:val="24"/>
                <w:szCs w:val="24"/>
                <w:highlight w:val="none"/>
                <w:lang w:bidi="ar"/>
              </w:rPr>
              <w:t>…</w:t>
            </w:r>
          </w:p>
        </w:tc>
        <w:tc>
          <w:tcPr>
            <w:tcW w:w="113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031"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745"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1451"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c>
          <w:tcPr>
            <w:tcW w:w="2670" w:type="dxa"/>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718" w:hRule="exact"/>
        </w:trPr>
        <w:tc>
          <w:tcPr>
            <w:tcW w:w="9061" w:type="dxa"/>
            <w:gridSpan w:val="7"/>
            <w:tcBorders>
              <w:top w:val="single" w:color="000000" w:sz="4" w:space="0"/>
              <w:left w:val="single" w:color="000000" w:sz="4" w:space="0"/>
              <w:bottom w:val="single" w:color="000000" w:sz="4" w:space="0"/>
              <w:right w:val="single" w:color="000000" w:sz="4" w:space="0"/>
            </w:tcBorders>
            <w:vAlign w:val="center"/>
          </w:tcPr>
          <w:p>
            <w:pPr>
              <w:jc w:val="center"/>
              <w:rPr>
                <w:rFonts w:eastAsia="黑体"/>
                <w:kern w:val="0"/>
                <w:sz w:val="28"/>
                <w:szCs w:val="28"/>
                <w:highlight w:val="none"/>
                <w:lang w:bidi="ar"/>
              </w:rPr>
            </w:pPr>
            <w:r>
              <w:rPr>
                <w:rFonts w:hint="eastAsia" w:eastAsia="黑体"/>
                <w:kern w:val="0"/>
                <w:sz w:val="28"/>
                <w:szCs w:val="28"/>
                <w:highlight w:val="none"/>
                <w:lang w:bidi="ar"/>
              </w:rPr>
              <w:t>评价指标和评分</w:t>
            </w:r>
          </w:p>
        </w:tc>
      </w:tr>
      <w:tr>
        <w:tblPrEx>
          <w:tblCellMar>
            <w:top w:w="0" w:type="dxa"/>
            <w:left w:w="108" w:type="dxa"/>
            <w:bottom w:w="0" w:type="dxa"/>
            <w:right w:w="108" w:type="dxa"/>
          </w:tblCellMar>
        </w:tblPrEx>
        <w:trPr>
          <w:cantSplit/>
          <w:trHeight w:val="562" w:hRule="exact"/>
        </w:trPr>
        <w:tc>
          <w:tcPr>
            <w:tcW w:w="2164"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kern w:val="0"/>
                <w:sz w:val="24"/>
                <w:szCs w:val="24"/>
                <w:highlight w:val="none"/>
                <w:lang w:bidi="ar"/>
              </w:rPr>
              <w:t>一级指标</w:t>
            </w:r>
          </w:p>
        </w:tc>
        <w:tc>
          <w:tcPr>
            <w:tcW w:w="3062" w:type="dxa"/>
            <w:gridSpan w:val="3"/>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权重设置</w:t>
            </w:r>
          </w:p>
        </w:tc>
        <w:tc>
          <w:tcPr>
            <w:tcW w:w="3835" w:type="dxa"/>
            <w:gridSpan w:val="2"/>
            <w:tcBorders>
              <w:top w:val="single" w:color="000000"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平均评分</w:t>
            </w:r>
          </w:p>
        </w:tc>
      </w:tr>
      <w:tr>
        <w:tblPrEx>
          <w:tblCellMar>
            <w:top w:w="0" w:type="dxa"/>
            <w:left w:w="108" w:type="dxa"/>
            <w:bottom w:w="0" w:type="dxa"/>
            <w:right w:w="108" w:type="dxa"/>
          </w:tblCellMar>
        </w:tblPrEx>
        <w:trPr>
          <w:cantSplit/>
          <w:trHeight w:val="564" w:hRule="atLeast"/>
        </w:trPr>
        <w:tc>
          <w:tcPr>
            <w:tcW w:w="2164" w:type="dxa"/>
            <w:gridSpan w:val="2"/>
            <w:tcBorders>
              <w:top w:val="single" w:color="000000" w:sz="4" w:space="0"/>
              <w:left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科学价值</w:t>
            </w:r>
          </w:p>
        </w:tc>
        <w:tc>
          <w:tcPr>
            <w:tcW w:w="3062" w:type="dxa"/>
            <w:gridSpan w:val="3"/>
            <w:tcBorders>
              <w:top w:val="single" w:color="000000" w:sz="4" w:space="0"/>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3835" w:type="dxa"/>
            <w:gridSpan w:val="2"/>
            <w:tcBorders>
              <w:top w:val="single" w:color="000000" w:sz="4" w:space="0"/>
              <w:left w:val="single" w:color="000000" w:sz="4" w:space="0"/>
              <w:right w:val="single" w:color="000000" w:sz="4" w:space="0"/>
            </w:tcBorders>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44" w:hRule="atLeast"/>
        </w:trPr>
        <w:tc>
          <w:tcPr>
            <w:tcW w:w="2164" w:type="dxa"/>
            <w:gridSpan w:val="2"/>
            <w:tcBorders>
              <w:top w:val="single" w:color="000000" w:sz="4" w:space="0"/>
              <w:left w:val="single" w:color="000000" w:sz="4" w:space="0"/>
              <w:bottom w:val="single" w:color="auto"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技术价值</w:t>
            </w:r>
          </w:p>
        </w:tc>
        <w:tc>
          <w:tcPr>
            <w:tcW w:w="3062" w:type="dxa"/>
            <w:gridSpan w:val="3"/>
            <w:tcBorders>
              <w:top w:val="single" w:color="000000" w:sz="4" w:space="0"/>
              <w:left w:val="single" w:color="000000" w:sz="4" w:space="0"/>
              <w:right w:val="single" w:color="000000" w:sz="4" w:space="0"/>
            </w:tcBorders>
            <w:vAlign w:val="center"/>
          </w:tcPr>
          <w:p>
            <w:pPr>
              <w:jc w:val="center"/>
              <w:rPr>
                <w:rFonts w:ascii="仿宋_GB2312" w:eastAsia="仿宋_GB2312"/>
                <w:sz w:val="24"/>
                <w:szCs w:val="24"/>
                <w:highlight w:val="none"/>
              </w:rPr>
            </w:pPr>
          </w:p>
        </w:tc>
        <w:tc>
          <w:tcPr>
            <w:tcW w:w="3835" w:type="dxa"/>
            <w:gridSpan w:val="2"/>
            <w:tcBorders>
              <w:top w:val="single" w:color="000000" w:sz="4" w:space="0"/>
              <w:left w:val="single" w:color="000000" w:sz="4" w:space="0"/>
              <w:right w:val="single" w:color="000000" w:sz="4" w:space="0"/>
            </w:tcBorders>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52" w:hRule="atLeast"/>
        </w:trPr>
        <w:tc>
          <w:tcPr>
            <w:tcW w:w="2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经济价值</w:t>
            </w:r>
          </w:p>
        </w:tc>
        <w:tc>
          <w:tcPr>
            <w:tcW w:w="3062" w:type="dxa"/>
            <w:gridSpan w:val="3"/>
            <w:tcBorders>
              <w:top w:val="single" w:color="000000" w:sz="4" w:space="0"/>
              <w:left w:val="single" w:color="auto" w:sz="4" w:space="0"/>
              <w:right w:val="single" w:color="000000" w:sz="4" w:space="0"/>
            </w:tcBorders>
            <w:vAlign w:val="center"/>
          </w:tcPr>
          <w:p>
            <w:pPr>
              <w:jc w:val="center"/>
              <w:rPr>
                <w:rFonts w:ascii="仿宋_GB2312" w:eastAsia="仿宋_GB2312"/>
                <w:sz w:val="24"/>
                <w:szCs w:val="24"/>
                <w:highlight w:val="none"/>
              </w:rPr>
            </w:pPr>
          </w:p>
        </w:tc>
        <w:tc>
          <w:tcPr>
            <w:tcW w:w="3835" w:type="dxa"/>
            <w:gridSpan w:val="2"/>
            <w:tcBorders>
              <w:top w:val="single" w:color="000000" w:sz="4" w:space="0"/>
              <w:left w:val="single" w:color="000000" w:sz="4" w:space="0"/>
              <w:right w:val="single" w:color="000000" w:sz="4" w:space="0"/>
            </w:tcBorders>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74" w:hRule="atLeast"/>
        </w:trPr>
        <w:tc>
          <w:tcPr>
            <w:tcW w:w="2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社会价值</w:t>
            </w:r>
          </w:p>
        </w:tc>
        <w:tc>
          <w:tcPr>
            <w:tcW w:w="3062" w:type="dxa"/>
            <w:gridSpan w:val="3"/>
            <w:tcBorders>
              <w:top w:val="single" w:color="000000" w:sz="4" w:space="0"/>
              <w:left w:val="single" w:color="auto" w:sz="4" w:space="0"/>
              <w:right w:val="single" w:color="000000" w:sz="4" w:space="0"/>
            </w:tcBorders>
            <w:vAlign w:val="center"/>
          </w:tcPr>
          <w:p>
            <w:pPr>
              <w:jc w:val="center"/>
              <w:rPr>
                <w:rFonts w:ascii="仿宋_GB2312" w:eastAsia="仿宋_GB2312"/>
                <w:sz w:val="24"/>
                <w:szCs w:val="24"/>
                <w:highlight w:val="none"/>
              </w:rPr>
            </w:pPr>
          </w:p>
        </w:tc>
        <w:tc>
          <w:tcPr>
            <w:tcW w:w="3835" w:type="dxa"/>
            <w:gridSpan w:val="2"/>
            <w:tcBorders>
              <w:top w:val="single" w:color="000000" w:sz="4" w:space="0"/>
              <w:left w:val="single" w:color="000000" w:sz="4" w:space="0"/>
              <w:right w:val="single" w:color="000000" w:sz="4" w:space="0"/>
            </w:tcBorders>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40" w:hRule="atLeast"/>
        </w:trPr>
        <w:tc>
          <w:tcPr>
            <w:tcW w:w="2164" w:type="dxa"/>
            <w:gridSpan w:val="2"/>
            <w:tcBorders>
              <w:top w:val="single" w:color="auto" w:sz="4" w:space="0"/>
              <w:left w:val="single" w:color="auto" w:sz="4" w:space="0"/>
              <w:bottom w:val="single" w:color="auto" w:sz="4" w:space="0"/>
              <w:right w:val="single" w:color="auto"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rPr>
              <w:t>文化价值</w:t>
            </w:r>
          </w:p>
        </w:tc>
        <w:tc>
          <w:tcPr>
            <w:tcW w:w="3062" w:type="dxa"/>
            <w:gridSpan w:val="3"/>
            <w:tcBorders>
              <w:top w:val="single" w:color="000000" w:sz="4" w:space="0"/>
              <w:left w:val="single" w:color="auto" w:sz="4" w:space="0"/>
              <w:right w:val="single" w:color="000000" w:sz="4" w:space="0"/>
            </w:tcBorders>
            <w:vAlign w:val="center"/>
          </w:tcPr>
          <w:p>
            <w:pPr>
              <w:jc w:val="center"/>
              <w:rPr>
                <w:rFonts w:ascii="仿宋_GB2312" w:eastAsia="仿宋_GB2312"/>
                <w:sz w:val="24"/>
                <w:szCs w:val="24"/>
                <w:highlight w:val="none"/>
              </w:rPr>
            </w:pPr>
          </w:p>
        </w:tc>
        <w:tc>
          <w:tcPr>
            <w:tcW w:w="3835" w:type="dxa"/>
            <w:gridSpan w:val="2"/>
            <w:tcBorders>
              <w:top w:val="single" w:color="000000" w:sz="4" w:space="0"/>
              <w:left w:val="single" w:color="000000" w:sz="4" w:space="0"/>
              <w:right w:val="single" w:color="000000" w:sz="4" w:space="0"/>
            </w:tcBorders>
          </w:tcPr>
          <w:p>
            <w:pPr>
              <w:jc w:val="center"/>
              <w:rPr>
                <w:rFonts w:ascii="仿宋_GB2312" w:eastAsia="仿宋_GB2312"/>
                <w:sz w:val="24"/>
                <w:szCs w:val="24"/>
                <w:highlight w:val="none"/>
              </w:rPr>
            </w:pPr>
          </w:p>
        </w:tc>
      </w:tr>
      <w:tr>
        <w:tblPrEx>
          <w:tblCellMar>
            <w:top w:w="0" w:type="dxa"/>
            <w:left w:w="108" w:type="dxa"/>
            <w:bottom w:w="0" w:type="dxa"/>
            <w:right w:w="108" w:type="dxa"/>
          </w:tblCellMar>
        </w:tblPrEx>
        <w:trPr>
          <w:cantSplit/>
          <w:trHeight w:val="582" w:hRule="exact"/>
        </w:trPr>
        <w:tc>
          <w:tcPr>
            <w:tcW w:w="2164" w:type="dxa"/>
            <w:gridSpan w:val="2"/>
            <w:tcBorders>
              <w:top w:val="single" w:color="auto" w:sz="4" w:space="0"/>
              <w:left w:val="single" w:color="000000" w:sz="4" w:space="0"/>
              <w:bottom w:val="single" w:color="000000" w:sz="4" w:space="0"/>
              <w:right w:val="single" w:color="000000" w:sz="4" w:space="0"/>
            </w:tcBorders>
            <w:vAlign w:val="center"/>
          </w:tcPr>
          <w:p>
            <w:pPr>
              <w:jc w:val="center"/>
              <w:rPr>
                <w:rFonts w:ascii="仿宋_GB2312" w:eastAsia="仿宋_GB2312"/>
                <w:sz w:val="24"/>
                <w:szCs w:val="24"/>
                <w:highlight w:val="none"/>
              </w:rPr>
            </w:pPr>
            <w:r>
              <w:rPr>
                <w:rFonts w:hint="eastAsia" w:ascii="仿宋_GB2312" w:eastAsia="仿宋_GB2312"/>
                <w:sz w:val="24"/>
                <w:szCs w:val="24"/>
                <w:highlight w:val="none"/>
                <w:lang w:val="en-US" w:eastAsia="zh-CN"/>
              </w:rPr>
              <w:t>综合</w:t>
            </w:r>
            <w:r>
              <w:rPr>
                <w:rFonts w:hint="eastAsia" w:ascii="仿宋_GB2312" w:eastAsia="仿宋_GB2312"/>
                <w:sz w:val="24"/>
                <w:szCs w:val="24"/>
                <w:highlight w:val="none"/>
              </w:rPr>
              <w:t>评分</w:t>
            </w:r>
          </w:p>
        </w:tc>
        <w:tc>
          <w:tcPr>
            <w:tcW w:w="6897" w:type="dxa"/>
            <w:gridSpan w:val="5"/>
            <w:tcBorders>
              <w:top w:val="single" w:color="000000" w:sz="4" w:space="0"/>
              <w:left w:val="single" w:color="000000" w:sz="4" w:space="0"/>
              <w:bottom w:val="single" w:color="000000" w:sz="4" w:space="0"/>
              <w:right w:val="single" w:color="000000" w:sz="4" w:space="0"/>
            </w:tcBorders>
            <w:vAlign w:val="center"/>
          </w:tcPr>
          <w:p>
            <w:pPr>
              <w:jc w:val="center"/>
              <w:rPr>
                <w:rFonts w:hint="default" w:ascii="仿宋_GB2312" w:eastAsia="仿宋_GB2312"/>
                <w:sz w:val="24"/>
                <w:szCs w:val="24"/>
                <w:highlight w:val="none"/>
                <w:lang w:val="en-US" w:eastAsia="zh-CN"/>
              </w:rPr>
            </w:pPr>
          </w:p>
        </w:tc>
      </w:tr>
      <w:tr>
        <w:tblPrEx>
          <w:tblCellMar>
            <w:top w:w="0" w:type="dxa"/>
            <w:left w:w="108" w:type="dxa"/>
            <w:bottom w:w="0" w:type="dxa"/>
            <w:right w:w="108" w:type="dxa"/>
          </w:tblCellMar>
        </w:tblPrEx>
        <w:trPr>
          <w:cantSplit/>
          <w:trHeight w:val="704" w:hRule="exact"/>
        </w:trPr>
        <w:tc>
          <w:tcPr>
            <w:tcW w:w="9061" w:type="dxa"/>
            <w:gridSpan w:val="7"/>
            <w:tcBorders>
              <w:top w:val="single" w:color="000000" w:sz="4" w:space="0"/>
              <w:left w:val="single" w:color="000000" w:sz="4" w:space="0"/>
              <w:bottom w:val="single" w:color="000000" w:sz="4" w:space="0"/>
              <w:right w:val="single" w:color="000000" w:sz="4" w:space="0"/>
            </w:tcBorders>
            <w:vAlign w:val="center"/>
          </w:tcPr>
          <w:p>
            <w:pPr>
              <w:snapToGrid w:val="0"/>
              <w:spacing w:line="240" w:lineRule="atLeast"/>
              <w:rPr>
                <w:rFonts w:ascii="仿宋_GB2312" w:eastAsia="仿宋_GB2312"/>
                <w:sz w:val="24"/>
                <w:szCs w:val="24"/>
                <w:highlight w:val="none"/>
              </w:rPr>
            </w:pPr>
            <w:r>
              <w:rPr>
                <w:rFonts w:hint="eastAsia" w:ascii="黑体" w:hAnsi="黑体" w:eastAsia="黑体" w:cs="黑体"/>
                <w:sz w:val="24"/>
                <w:szCs w:val="24"/>
                <w:highlight w:val="none"/>
              </w:rPr>
              <w:t>注：</w:t>
            </w:r>
            <w:r>
              <w:rPr>
                <w:rFonts w:hint="eastAsia" w:ascii="仿宋_GB2312" w:eastAsia="仿宋_GB2312"/>
                <w:b/>
                <w:bCs/>
                <w:sz w:val="24"/>
                <w:szCs w:val="24"/>
                <w:highlight w:val="none"/>
              </w:rPr>
              <w:t>各二级指标由评价团队根据成果类型和评价目的设置，数量、权重不做统一要求。</w:t>
            </w:r>
          </w:p>
        </w:tc>
      </w:tr>
    </w:tbl>
    <w:p>
      <w:pPr>
        <w:rPr>
          <w:highlight w:val="none"/>
        </w:rPr>
        <w:sectPr>
          <w:type w:val="continuous"/>
          <w:pgSz w:w="11906" w:h="16838"/>
          <w:pgMar w:top="2098" w:right="1474" w:bottom="1984" w:left="1587" w:header="851" w:footer="992" w:gutter="0"/>
          <w:cols w:space="720" w:num="1"/>
          <w:docGrid w:type="lines" w:linePitch="312" w:charSpace="0"/>
        </w:sectPr>
      </w:pPr>
    </w:p>
    <w:tbl>
      <w:tblPr>
        <w:tblStyle w:val="4"/>
        <w:tblW w:w="9061" w:type="dxa"/>
        <w:tblInd w:w="0" w:type="dxa"/>
        <w:tblLayout w:type="fixed"/>
        <w:tblCellMar>
          <w:top w:w="0" w:type="dxa"/>
          <w:left w:w="108" w:type="dxa"/>
          <w:bottom w:w="0" w:type="dxa"/>
          <w:right w:w="108" w:type="dxa"/>
        </w:tblCellMar>
      </w:tblPr>
      <w:tblGrid>
        <w:gridCol w:w="9061"/>
      </w:tblGrid>
      <w:tr>
        <w:tblPrEx>
          <w:tblCellMar>
            <w:top w:w="0" w:type="dxa"/>
            <w:left w:w="108" w:type="dxa"/>
            <w:bottom w:w="0" w:type="dxa"/>
            <w:right w:w="108" w:type="dxa"/>
          </w:tblCellMar>
        </w:tblPrEx>
        <w:trPr>
          <w:cantSplit/>
          <w:trHeight w:val="719" w:hRule="exact"/>
        </w:trPr>
        <w:tc>
          <w:tcPr>
            <w:tcW w:w="9061" w:type="dxa"/>
            <w:tcBorders>
              <w:top w:val="single" w:color="000000" w:sz="4" w:space="0"/>
              <w:left w:val="single" w:color="000000" w:sz="4" w:space="0"/>
              <w:bottom w:val="single" w:color="000000" w:sz="4" w:space="0"/>
              <w:right w:val="single" w:color="000000" w:sz="4" w:space="0"/>
            </w:tcBorders>
            <w:vAlign w:val="center"/>
          </w:tcPr>
          <w:p>
            <w:pPr>
              <w:jc w:val="center"/>
              <w:rPr>
                <w:rFonts w:eastAsia="等线"/>
                <w:sz w:val="24"/>
                <w:szCs w:val="24"/>
                <w:highlight w:val="none"/>
              </w:rPr>
            </w:pPr>
            <w:r>
              <w:rPr>
                <w:rFonts w:hint="eastAsia" w:eastAsia="黑体"/>
                <w:kern w:val="0"/>
                <w:sz w:val="28"/>
                <w:szCs w:val="28"/>
                <w:highlight w:val="none"/>
                <w:lang w:bidi="ar"/>
              </w:rPr>
              <w:t>综合评分与评价结论</w:t>
            </w:r>
          </w:p>
        </w:tc>
      </w:tr>
      <w:tr>
        <w:tblPrEx>
          <w:tblCellMar>
            <w:top w:w="0" w:type="dxa"/>
            <w:left w:w="108" w:type="dxa"/>
            <w:bottom w:w="0" w:type="dxa"/>
            <w:right w:w="108" w:type="dxa"/>
          </w:tblCellMar>
        </w:tblPrEx>
        <w:trPr>
          <w:cantSplit/>
          <w:trHeight w:val="11554" w:hRule="exact"/>
        </w:trPr>
        <w:tc>
          <w:tcPr>
            <w:tcW w:w="9061" w:type="dxa"/>
            <w:tcBorders>
              <w:top w:val="single" w:color="000000" w:sz="4" w:space="0"/>
              <w:left w:val="single" w:color="000000" w:sz="4" w:space="0"/>
              <w:bottom w:val="single" w:color="000000" w:sz="4" w:space="0"/>
              <w:right w:val="single" w:color="000000" w:sz="4" w:space="0"/>
            </w:tcBorders>
          </w:tcPr>
          <w:p>
            <w:pPr>
              <w:widowControl/>
              <w:snapToGrid w:val="0"/>
              <w:spacing w:line="240" w:lineRule="atLeast"/>
              <w:rPr>
                <w:rFonts w:ascii="仿宋_GB2312" w:eastAsia="仿宋_GB2312"/>
                <w:sz w:val="24"/>
                <w:szCs w:val="24"/>
                <w:highlight w:val="none"/>
              </w:rPr>
            </w:pPr>
          </w:p>
          <w:p>
            <w:pPr>
              <w:widowControl/>
              <w:snapToGrid w:val="0"/>
              <w:spacing w:line="240" w:lineRule="atLeast"/>
              <w:rPr>
                <w:rFonts w:ascii="仿宋_GB2312" w:eastAsia="仿宋_GB2312"/>
                <w:sz w:val="24"/>
                <w:szCs w:val="24"/>
                <w:highlight w:val="none"/>
              </w:rPr>
            </w:pPr>
            <w:r>
              <w:rPr>
                <w:rFonts w:hint="eastAsia" w:ascii="仿宋_GB2312" w:eastAsia="仿宋_GB2312"/>
                <w:sz w:val="24"/>
                <w:szCs w:val="24"/>
                <w:highlight w:val="none"/>
              </w:rPr>
              <w:t>评价综合得分（定量）：</w:t>
            </w:r>
          </w:p>
          <w:p>
            <w:pPr>
              <w:widowControl/>
              <w:snapToGrid w:val="0"/>
              <w:spacing w:line="240" w:lineRule="atLeast"/>
              <w:rPr>
                <w:rFonts w:ascii="仿宋_GB2312" w:eastAsia="仿宋_GB2312"/>
                <w:sz w:val="24"/>
                <w:szCs w:val="24"/>
                <w:highlight w:val="none"/>
              </w:rPr>
            </w:pPr>
          </w:p>
          <w:p>
            <w:pPr>
              <w:widowControl/>
              <w:snapToGrid w:val="0"/>
              <w:spacing w:line="240" w:lineRule="atLeast"/>
              <w:rPr>
                <w:rFonts w:ascii="仿宋_GB2312" w:eastAsia="仿宋_GB2312"/>
                <w:sz w:val="24"/>
                <w:szCs w:val="24"/>
                <w:highlight w:val="none"/>
              </w:rPr>
            </w:pPr>
            <w:r>
              <w:rPr>
                <w:rFonts w:hint="eastAsia" w:ascii="仿宋_GB2312" w:eastAsia="仿宋_GB2312"/>
                <w:sz w:val="24"/>
                <w:szCs w:val="24"/>
                <w:highlight w:val="none"/>
              </w:rPr>
              <w:t>评价结论（定性）：</w:t>
            </w:r>
            <w:r>
              <w:rPr>
                <w:rFonts w:ascii="仿宋_GB2312" w:eastAsia="仿宋_GB2312"/>
                <w:sz w:val="24"/>
                <w:szCs w:val="24"/>
                <w:highlight w:val="none"/>
              </w:rPr>
              <w:t xml:space="preserve"> </w:t>
            </w:r>
          </w:p>
          <w:p>
            <w:pPr>
              <w:rPr>
                <w:rFonts w:ascii="仿宋_GB2312" w:eastAsia="仿宋_GB2312"/>
                <w:sz w:val="24"/>
                <w:szCs w:val="24"/>
                <w:highlight w:val="none"/>
              </w:rPr>
            </w:pPr>
          </w:p>
          <w:p>
            <w:pPr>
              <w:rPr>
                <w:rFonts w:ascii="仿宋_GB2312" w:eastAsia="仿宋_GB2312"/>
                <w:sz w:val="24"/>
                <w:szCs w:val="24"/>
                <w:highlight w:val="none"/>
              </w:rPr>
            </w:pPr>
          </w:p>
          <w:p>
            <w:pPr>
              <w:rPr>
                <w:rFonts w:ascii="仿宋_GB2312" w:eastAsia="仿宋_GB2312"/>
                <w:sz w:val="24"/>
                <w:szCs w:val="24"/>
                <w:highlight w:val="none"/>
              </w:rPr>
            </w:pPr>
          </w:p>
          <w:p>
            <w:pPr>
              <w:rPr>
                <w:rFonts w:ascii="仿宋_GB2312" w:eastAsia="仿宋_GB2312"/>
                <w:sz w:val="24"/>
                <w:szCs w:val="24"/>
                <w:highlight w:val="none"/>
              </w:rPr>
            </w:pPr>
          </w:p>
          <w:p>
            <w:pPr>
              <w:rPr>
                <w:rFonts w:ascii="仿宋_GB2312" w:eastAsia="仿宋_GB2312"/>
                <w:sz w:val="24"/>
                <w:szCs w:val="24"/>
                <w:highlight w:val="none"/>
              </w:rPr>
            </w:pPr>
          </w:p>
          <w:p>
            <w:pPr>
              <w:rPr>
                <w:rFonts w:ascii="仿宋_GB2312" w:eastAsia="仿宋_GB2312"/>
                <w:sz w:val="24"/>
                <w:szCs w:val="24"/>
                <w:highlight w:val="none"/>
              </w:rPr>
            </w:pPr>
          </w:p>
          <w:p>
            <w:pPr>
              <w:rPr>
                <w:rFonts w:ascii="仿宋_GB2312" w:eastAsia="仿宋_GB2312"/>
                <w:sz w:val="24"/>
                <w:szCs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240"/>
              <w:rPr>
                <w:rFonts w:ascii="仿宋_GB2312" w:eastAsia="仿宋_GB2312"/>
                <w:sz w:val="24"/>
                <w:highlight w:val="none"/>
              </w:rPr>
            </w:pPr>
          </w:p>
          <w:p>
            <w:pPr>
              <w:pStyle w:val="2"/>
              <w:ind w:firstLine="0" w:firstLineChars="0"/>
              <w:rPr>
                <w:rFonts w:ascii="仿宋_GB2312" w:eastAsia="仿宋_GB2312"/>
                <w:sz w:val="24"/>
                <w:highlight w:val="none"/>
              </w:rPr>
            </w:pPr>
          </w:p>
          <w:p>
            <w:pPr>
              <w:pStyle w:val="2"/>
              <w:ind w:firstLine="240"/>
              <w:rPr>
                <w:rFonts w:ascii="仿宋_GB2312" w:eastAsia="仿宋_GB2312"/>
                <w:sz w:val="24"/>
                <w:highlight w:val="none"/>
              </w:rPr>
            </w:pPr>
          </w:p>
          <w:p>
            <w:pPr>
              <w:spacing w:line="360" w:lineRule="auto"/>
              <w:rPr>
                <w:rFonts w:ascii="仿宋_GB2312" w:eastAsia="仿宋_GB2312"/>
                <w:sz w:val="24"/>
                <w:szCs w:val="24"/>
                <w:highlight w:val="none"/>
              </w:rPr>
            </w:pPr>
          </w:p>
          <w:p>
            <w:pPr>
              <w:spacing w:line="360" w:lineRule="auto"/>
              <w:ind w:firstLine="960" w:firstLineChars="400"/>
              <w:rPr>
                <w:rFonts w:ascii="仿宋_GB2312" w:eastAsia="仿宋_GB2312"/>
                <w:sz w:val="24"/>
                <w:szCs w:val="24"/>
                <w:highlight w:val="none"/>
              </w:rPr>
            </w:pPr>
            <w:r>
              <w:rPr>
                <w:rFonts w:hint="eastAsia" w:ascii="仿宋_GB2312" w:eastAsia="仿宋_GB2312"/>
                <w:sz w:val="24"/>
                <w:szCs w:val="24"/>
                <w:highlight w:val="none"/>
              </w:rPr>
              <w:t>组长（签字）：</w:t>
            </w:r>
          </w:p>
          <w:p>
            <w:pPr>
              <w:spacing w:line="360" w:lineRule="auto"/>
              <w:ind w:firstLine="960" w:firstLineChars="400"/>
              <w:rPr>
                <w:rFonts w:ascii="仿宋_GB2312" w:eastAsia="仿宋_GB2312"/>
                <w:sz w:val="24"/>
                <w:szCs w:val="24"/>
                <w:highlight w:val="none"/>
              </w:rPr>
            </w:pPr>
            <w:r>
              <w:rPr>
                <w:rFonts w:hint="eastAsia" w:ascii="仿宋_GB2312" w:eastAsia="仿宋_GB2312"/>
                <w:sz w:val="24"/>
                <w:szCs w:val="24"/>
                <w:highlight w:val="none"/>
              </w:rPr>
              <w:t>副组长（签字）：</w:t>
            </w:r>
          </w:p>
          <w:p>
            <w:pPr>
              <w:pStyle w:val="2"/>
              <w:spacing w:line="360" w:lineRule="auto"/>
              <w:ind w:firstLine="210"/>
              <w:rPr>
                <w:rFonts w:ascii="仿宋_GB2312" w:eastAsia="仿宋_GB2312"/>
                <w:sz w:val="24"/>
                <w:highlight w:val="none"/>
              </w:rPr>
            </w:pPr>
            <w:r>
              <w:rPr>
                <w:rFonts w:hint="eastAsia"/>
                <w:highlight w:val="none"/>
              </w:rPr>
              <w:t xml:space="preserve"> </w:t>
            </w:r>
            <w:r>
              <w:rPr>
                <w:highlight w:val="none"/>
              </w:rPr>
              <w:t xml:space="preserve">     </w:t>
            </w:r>
            <w:r>
              <w:rPr>
                <w:sz w:val="24"/>
                <w:highlight w:val="none"/>
              </w:rPr>
              <w:t xml:space="preserve"> </w:t>
            </w:r>
            <w:r>
              <w:rPr>
                <w:rFonts w:hint="eastAsia" w:ascii="仿宋_GB2312" w:eastAsia="仿宋_GB2312"/>
                <w:sz w:val="24"/>
                <w:highlight w:val="none"/>
              </w:rPr>
              <w:t>组员（签字）：</w:t>
            </w:r>
          </w:p>
          <w:p>
            <w:pPr>
              <w:rPr>
                <w:rFonts w:ascii="仿宋_GB2312" w:eastAsia="仿宋_GB2312"/>
                <w:sz w:val="24"/>
                <w:szCs w:val="24"/>
                <w:highlight w:val="none"/>
              </w:rPr>
            </w:pPr>
          </w:p>
          <w:p>
            <w:pPr>
              <w:jc w:val="center"/>
              <w:rPr>
                <w:rFonts w:ascii="仿宋_GB2312" w:eastAsia="仿宋_GB2312"/>
                <w:sz w:val="24"/>
                <w:szCs w:val="24"/>
                <w:highlight w:val="none"/>
              </w:rPr>
            </w:pPr>
            <w:r>
              <w:rPr>
                <w:rFonts w:hint="eastAsia" w:ascii="仿宋_GB2312" w:eastAsia="仿宋_GB2312"/>
                <w:sz w:val="24"/>
                <w:szCs w:val="24"/>
                <w:highlight w:val="none"/>
              </w:rPr>
              <w:t xml:space="preserve">                                       年 </w:t>
            </w:r>
            <w:r>
              <w:rPr>
                <w:rFonts w:ascii="仿宋_GB2312" w:eastAsia="仿宋_GB2312"/>
                <w:sz w:val="24"/>
                <w:szCs w:val="24"/>
                <w:highlight w:val="none"/>
              </w:rPr>
              <w:t xml:space="preserve"> </w:t>
            </w:r>
            <w:r>
              <w:rPr>
                <w:rFonts w:hint="eastAsia" w:ascii="仿宋_GB2312" w:eastAsia="仿宋_GB2312"/>
                <w:sz w:val="24"/>
                <w:szCs w:val="24"/>
                <w:highlight w:val="none"/>
              </w:rPr>
              <w:t xml:space="preserve"> 月 </w:t>
            </w:r>
            <w:r>
              <w:rPr>
                <w:rFonts w:ascii="仿宋_GB2312" w:eastAsia="仿宋_GB2312"/>
                <w:sz w:val="24"/>
                <w:szCs w:val="24"/>
                <w:highlight w:val="none"/>
              </w:rPr>
              <w:t xml:space="preserve">  </w:t>
            </w:r>
            <w:r>
              <w:rPr>
                <w:rFonts w:hint="eastAsia" w:ascii="仿宋_GB2312" w:eastAsia="仿宋_GB2312"/>
                <w:sz w:val="24"/>
                <w:szCs w:val="24"/>
                <w:highlight w:val="none"/>
              </w:rPr>
              <w:t>日</w:t>
            </w:r>
          </w:p>
          <w:p>
            <w:pPr>
              <w:rPr>
                <w:rFonts w:eastAsia="等线"/>
                <w:sz w:val="24"/>
                <w:szCs w:val="24"/>
                <w:highlight w:val="none"/>
              </w:rPr>
            </w:pPr>
          </w:p>
        </w:tc>
      </w:tr>
    </w:tbl>
    <w:p>
      <w:pPr>
        <w:rPr>
          <w:rFonts w:eastAsia="黑体"/>
          <w:sz w:val="32"/>
          <w:szCs w:val="32"/>
          <w:highlight w:val="none"/>
        </w:rPr>
      </w:pPr>
      <w:r>
        <w:rPr>
          <w:rFonts w:hint="eastAsia" w:eastAsia="黑体"/>
          <w:sz w:val="32"/>
          <w:szCs w:val="32"/>
          <w:highlight w:val="none"/>
        </w:rPr>
        <w:br w:type="page"/>
      </w:r>
    </w:p>
    <w:p>
      <w:pPr>
        <w:pStyle w:val="2"/>
        <w:spacing w:after="0"/>
        <w:ind w:firstLine="0" w:firstLineChars="0"/>
        <w:jc w:val="center"/>
        <w:rPr>
          <w:rFonts w:hint="eastAsia" w:ascii="方正小标宋简体" w:hAnsi="方正小标宋简体" w:eastAsia="方正小标宋简体" w:cs="方正小标宋简体"/>
          <w:sz w:val="36"/>
          <w:szCs w:val="36"/>
          <w:highlight w:val="none"/>
        </w:rPr>
      </w:pPr>
      <w:r>
        <w:rPr>
          <w:rFonts w:hint="eastAsia" w:ascii="方正小标宋简体" w:hAnsi="方正小标宋简体" w:eastAsia="方正小标宋简体" w:cs="方正小标宋简体"/>
          <w:spacing w:val="56"/>
          <w:kern w:val="0"/>
          <w:sz w:val="36"/>
          <w:szCs w:val="36"/>
          <w:highlight w:val="none"/>
          <w:fitText w:val="2720" w:id="1824023571"/>
        </w:rPr>
        <w:t>评价机构声</w:t>
      </w:r>
      <w:r>
        <w:rPr>
          <w:rFonts w:hint="eastAsia" w:ascii="方正小标宋简体" w:hAnsi="方正小标宋简体" w:eastAsia="方正小标宋简体" w:cs="方正小标宋简体"/>
          <w:spacing w:val="0"/>
          <w:kern w:val="0"/>
          <w:sz w:val="36"/>
          <w:szCs w:val="36"/>
          <w:highlight w:val="none"/>
          <w:fitText w:val="2720" w:id="1824023571"/>
        </w:rPr>
        <w:t>明</w:t>
      </w:r>
    </w:p>
    <w:p>
      <w:pPr>
        <w:pStyle w:val="2"/>
        <w:spacing w:after="0"/>
        <w:ind w:firstLine="640" w:firstLineChars="200"/>
        <w:rPr>
          <w:rFonts w:hint="eastAsia" w:ascii="仿宋_GB2312" w:hAnsi="仿宋_GB2312" w:eastAsia="仿宋_GB2312" w:cs="仿宋_GB2312"/>
          <w:sz w:val="32"/>
          <w:szCs w:val="32"/>
          <w:highlight w:val="none"/>
        </w:rPr>
      </w:pPr>
    </w:p>
    <w:p>
      <w:pPr>
        <w:pStyle w:val="2"/>
        <w:spacing w:after="0"/>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我单位秉承客观、公正、独立原则，组建专业评价团队对该项科技成果进行了评价。评价结论以客观事实为依据，评价过程不存在任何违反有关法律法规的情形。</w:t>
      </w:r>
    </w:p>
    <w:p>
      <w:pPr>
        <w:pStyle w:val="2"/>
        <w:spacing w:after="0"/>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我单位承诺对依据委托方提供的技术资料做出的科技成果评价结论的客观性、真实性和准确性负责，将严格按照有关规定和要求，认真履行作为评价机构的义务并承担相应的责任。</w:t>
      </w:r>
    </w:p>
    <w:p>
      <w:pPr>
        <w:pStyle w:val="2"/>
        <w:spacing w:after="0"/>
        <w:ind w:firstLine="640" w:firstLineChars="200"/>
        <w:rPr>
          <w:rFonts w:ascii="仿宋_GB2312" w:hAnsi="仿宋_GB2312" w:eastAsia="仿宋_GB2312" w:cs="仿宋_GB2312"/>
          <w:sz w:val="32"/>
          <w:szCs w:val="32"/>
          <w:highlight w:val="none"/>
        </w:rPr>
      </w:pPr>
      <w:r>
        <w:rPr>
          <w:rFonts w:hint="eastAsia" w:ascii="仿宋_GB2312" w:hAnsi="仿宋_GB2312" w:eastAsia="仿宋_GB2312" w:cs="仿宋_GB2312"/>
          <w:sz w:val="32"/>
          <w:szCs w:val="32"/>
          <w:highlight w:val="none"/>
        </w:rPr>
        <w:t>科技成果评价结论不具有行政效能，属于咨询性意见。依据评价结论做出的决策行为，其后果由行为决策者承担。</w:t>
      </w:r>
    </w:p>
    <w:p>
      <w:pPr>
        <w:pStyle w:val="2"/>
        <w:spacing w:after="0"/>
        <w:ind w:firstLine="640" w:firstLineChars="200"/>
        <w:rPr>
          <w:rFonts w:eastAsia="黑体"/>
          <w:sz w:val="32"/>
          <w:szCs w:val="32"/>
          <w:highlight w:val="none"/>
        </w:rPr>
      </w:pPr>
    </w:p>
    <w:p>
      <w:pPr>
        <w:pStyle w:val="2"/>
        <w:spacing w:after="0"/>
        <w:ind w:firstLine="640" w:firstLineChars="200"/>
        <w:rPr>
          <w:rFonts w:eastAsia="黑体"/>
          <w:sz w:val="32"/>
          <w:szCs w:val="32"/>
          <w:highlight w:val="none"/>
        </w:rPr>
      </w:pPr>
    </w:p>
    <w:p>
      <w:pPr>
        <w:pStyle w:val="2"/>
        <w:wordWrap w:val="0"/>
        <w:spacing w:after="0"/>
        <w:ind w:firstLine="640" w:firstLineChars="200"/>
        <w:jc w:val="right"/>
        <w:rPr>
          <w:rFonts w:eastAsia="黑体"/>
          <w:sz w:val="32"/>
          <w:szCs w:val="32"/>
          <w:highlight w:val="none"/>
        </w:rPr>
      </w:pPr>
      <w:r>
        <w:rPr>
          <w:rFonts w:hint="eastAsia" w:eastAsia="黑体"/>
          <w:sz w:val="32"/>
          <w:szCs w:val="32"/>
          <w:highlight w:val="none"/>
        </w:rPr>
        <w:t xml:space="preserve">评价机构（盖章）           </w:t>
      </w:r>
    </w:p>
    <w:p>
      <w:pPr>
        <w:pStyle w:val="2"/>
        <w:wordWrap w:val="0"/>
        <w:spacing w:after="0"/>
        <w:ind w:firstLine="640" w:firstLineChars="200"/>
        <w:jc w:val="right"/>
        <w:rPr>
          <w:rFonts w:eastAsia="黑体"/>
          <w:sz w:val="32"/>
          <w:szCs w:val="32"/>
          <w:highlight w:val="none"/>
        </w:rPr>
      </w:pPr>
      <w:r>
        <w:rPr>
          <w:rFonts w:hint="eastAsia" w:eastAsia="黑体"/>
          <w:sz w:val="32"/>
          <w:szCs w:val="32"/>
          <w:highlight w:val="none"/>
        </w:rPr>
        <w:t xml:space="preserve">法定代表人（签章）          </w:t>
      </w:r>
    </w:p>
    <w:p>
      <w:pPr>
        <w:pStyle w:val="2"/>
        <w:wordWrap w:val="0"/>
        <w:spacing w:after="0"/>
        <w:ind w:firstLine="1920" w:firstLineChars="600"/>
        <w:jc w:val="right"/>
        <w:rPr>
          <w:rFonts w:eastAsia="黑体"/>
          <w:sz w:val="32"/>
          <w:szCs w:val="32"/>
          <w:highlight w:val="none"/>
        </w:rPr>
      </w:pPr>
      <w:r>
        <w:rPr>
          <w:rFonts w:hint="eastAsia" w:eastAsia="黑体"/>
          <w:sz w:val="32"/>
          <w:szCs w:val="32"/>
          <w:highlight w:val="none"/>
        </w:rPr>
        <w:t xml:space="preserve">年   月 </w:t>
      </w:r>
      <w:r>
        <w:rPr>
          <w:rFonts w:eastAsia="黑体"/>
          <w:sz w:val="32"/>
          <w:szCs w:val="32"/>
          <w:highlight w:val="none"/>
        </w:rPr>
        <w:t xml:space="preserve"> </w:t>
      </w:r>
      <w:r>
        <w:rPr>
          <w:rFonts w:hint="eastAsia" w:eastAsia="黑体"/>
          <w:sz w:val="32"/>
          <w:szCs w:val="32"/>
          <w:highlight w:val="none"/>
        </w:rPr>
        <w:t xml:space="preserve"> 日  </w:t>
      </w:r>
      <w:r>
        <w:rPr>
          <w:rFonts w:hint="eastAsia" w:eastAsia="黑体"/>
          <w:sz w:val="32"/>
          <w:szCs w:val="32"/>
          <w:highlight w:val="none"/>
          <w:lang w:val="en-US" w:eastAsia="zh-CN"/>
        </w:rPr>
        <w:t xml:space="preserve">      </w:t>
      </w:r>
      <w:r>
        <w:rPr>
          <w:rFonts w:hint="eastAsia" w:eastAsia="黑体"/>
          <w:sz w:val="32"/>
          <w:szCs w:val="32"/>
          <w:highlight w:val="none"/>
        </w:rPr>
        <w:t xml:space="preserve"> </w:t>
      </w:r>
    </w:p>
    <w:p>
      <w:pPr>
        <w:pStyle w:val="2"/>
        <w:ind w:firstLine="0" w:firstLineChars="0"/>
        <w:rPr>
          <w:highlight w:val="none"/>
        </w:rPr>
      </w:pPr>
    </w:p>
    <w:p>
      <w:pPr>
        <w:pStyle w:val="2"/>
        <w:ind w:firstLine="0" w:firstLineChars="0"/>
        <w:rPr>
          <w:rFonts w:hint="eastAsia"/>
          <w:highlight w:val="none"/>
        </w:rPr>
      </w:pPr>
    </w:p>
    <w:p/>
    <w:sectPr>
      <w:pgSz w:w="11906" w:h="16838"/>
      <w:pgMar w:top="2098" w:right="1474" w:bottom="1984" w:left="1587" w:header="851" w:footer="992" w:gutter="0"/>
      <w:pgNumType w:fmt="decimal"/>
      <w:cols w:space="720" w:num="1"/>
      <w:docGrid w:type="lines" w:linePitch="319"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altName w:val="方正舒体"/>
    <w:panose1 w:val="03000509000000000000"/>
    <w:charset w:val="86"/>
    <w:family w:val="script"/>
    <w:pitch w:val="default"/>
    <w:sig w:usb0="00000000" w:usb1="00000000" w:usb2="00000000" w:usb3="00000000" w:csb0="00040000" w:csb1="00000000"/>
  </w:font>
  <w:font w:name="仿宋_GB2312">
    <w:altName w:val="仿宋"/>
    <w:panose1 w:val="02010609030101010101"/>
    <w:charset w:val="86"/>
    <w:family w:val="modern"/>
    <w:pitch w:val="default"/>
    <w:sig w:usb0="00000000" w:usb1="00000000" w:usb2="0000000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Segoe UI Symbol">
    <w:panose1 w:val="020B0502040204020203"/>
    <w:charset w:val="00"/>
    <w:family w:val="swiss"/>
    <w:pitch w:val="default"/>
    <w:sig w:usb0="800001E3" w:usb1="1200FFEF" w:usb2="00040000" w:usb3="04000000" w:csb0="00000001" w:csb1="40000000"/>
  </w:font>
  <w:font w:name="等线">
    <w:panose1 w:val="02010600030101010101"/>
    <w:charset w:val="86"/>
    <w:family w:val="auto"/>
    <w:pitch w:val="default"/>
    <w:sig w:usb0="A00002BF" w:usb1="38CF7CFA" w:usb2="00000016" w:usb3="00000000" w:csb0="0004000F" w:csb1="00000000"/>
  </w:font>
  <w:font w:name="仿宋">
    <w:panose1 w:val="02010609060101010101"/>
    <w:charset w:val="86"/>
    <w:family w:val="auto"/>
    <w:pitch w:val="default"/>
    <w:sig w:usb0="800002BF" w:usb1="38CF7CFA" w:usb2="00000016" w:usb3="00000000" w:csb0="00040001" w:csb1="00000000"/>
  </w:font>
  <w:font w:name="方正舒体">
    <w:panose1 w:val="02010601030101010101"/>
    <w:charset w:val="86"/>
    <w:family w:val="auto"/>
    <w:pitch w:val="default"/>
    <w:sig w:usb0="00000003" w:usb1="080E0000" w:usb2="00000000" w:usb3="00000000" w:csb0="00040000" w:csb1="00000000"/>
  </w:font>
  <w:font w:name="楷体">
    <w:panose1 w:val="02010609060101010101"/>
    <w:charset w:val="86"/>
    <w:family w:val="auto"/>
    <w:pitch w:val="default"/>
    <w:sig w:usb0="800002BF" w:usb1="38CF7CFA" w:usb2="00000016" w:usb3="00000000" w:csb0="0004000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ZDliOWM2MzNlZjk4NTNhNjlmZThmZjcxNGE1Y2Q0ZmIifQ=="/>
  </w:docVars>
  <w:rsids>
    <w:rsidRoot w:val="617F1B93"/>
    <w:rsid w:val="617F1B93"/>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qFormat="1"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lang w:val="en-US" w:eastAsia="zh-CN" w:bidi="ar-SA"/>
    </w:rPr>
  </w:style>
  <w:style w:type="character" w:default="1" w:styleId="5">
    <w:name w:val="Default Paragraph Font"/>
    <w:semiHidden/>
    <w:qFormat/>
    <w:uiPriority w:val="0"/>
  </w:style>
  <w:style w:type="table" w:default="1" w:styleId="4">
    <w:name w:val="Normal Table"/>
    <w:semiHidden/>
    <w:uiPriority w:val="0"/>
    <w:tblPr>
      <w:tblCellMar>
        <w:top w:w="0" w:type="dxa"/>
        <w:left w:w="108" w:type="dxa"/>
        <w:bottom w:w="0" w:type="dxa"/>
        <w:right w:w="108" w:type="dxa"/>
      </w:tblCellMar>
    </w:tblPr>
  </w:style>
  <w:style w:type="paragraph" w:styleId="2">
    <w:name w:val="Body Text First Indent"/>
    <w:basedOn w:val="3"/>
    <w:qFormat/>
    <w:uiPriority w:val="0"/>
    <w:pPr>
      <w:ind w:firstLine="420" w:firstLineChars="100"/>
    </w:pPr>
    <w:rPr>
      <w:rFonts w:ascii="Times New Roman" w:hAnsi="Times New Roman" w:eastAsia="宋体" w:cs="Times New Roman"/>
      <w:szCs w:val="24"/>
    </w:rPr>
  </w:style>
  <w:style w:type="paragraph" w:styleId="3">
    <w:name w:val="Body Text"/>
    <w:basedOn w:val="1"/>
    <w:qFormat/>
    <w:uiPriority w:val="0"/>
    <w:pPr>
      <w:spacing w:after="120"/>
    </w:p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TotalTime>0</TotalTime>
  <ScaleCrop>false</ScaleCrop>
  <LinksUpToDate>false</LinksUpToDate>
  <CharactersWithSpaces>0</CharactersWithSpaces>
  <Application>WPS Office_11.1.0.12132_F1E327BC-269C-435d-A152-05C5408002CA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2022-12-23T01:40:00Z</dcterms:created>
  <dc:creator>86185</dc:creator>
  <cp:lastModifiedBy>86185</cp:lastModifiedBy>
  <dcterms:modified xsi:type="dcterms:W3CDTF">2022-12-23T01:41:21Z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2052-11.1.0.12132</vt:lpwstr>
  </property>
  <property fmtid="{D5CDD505-2E9C-101B-9397-08002B2CF9AE}" pid="3" name="ICV">
    <vt:lpwstr>0814A6D29EC34C3AB41F5B5397218E51</vt:lpwstr>
  </property>
</Properties>
</file>