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附录5</w:t>
      </w: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rPr>
      </w:pPr>
      <w:bookmarkStart w:id="0" w:name="_GoBack"/>
      <w:r>
        <w:rPr>
          <w:rFonts w:hint="eastAsia" w:ascii="方正小标宋简体" w:hAnsi="方正小标宋简体" w:eastAsia="方正小标宋简体" w:cs="方正小标宋简体"/>
          <w:sz w:val="32"/>
          <w:szCs w:val="32"/>
          <w:highlight w:val="none"/>
        </w:rPr>
        <w:t>山东省科技成果评价报告（参考格式）</w:t>
      </w:r>
      <w:bookmarkEnd w:id="0"/>
    </w:p>
    <w:p>
      <w:pPr>
        <w:rPr>
          <w:rFonts w:hint="eastAsia" w:eastAsia="仿宋_GB2312"/>
          <w:sz w:val="36"/>
          <w:szCs w:val="36"/>
          <w:highlight w:val="none"/>
          <w:lang w:eastAsia="zh-CN"/>
        </w:rPr>
      </w:pPr>
      <w:r>
        <w:rPr>
          <w:rFonts w:eastAsia="仿宋_GB2312"/>
          <w:sz w:val="32"/>
          <w:szCs w:val="32"/>
          <w:highlight w:val="none"/>
        </w:rPr>
        <w:t>报告编号：</w:t>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r>
        <w:rPr>
          <w:rFonts w:eastAsia="仿宋_GB2312"/>
          <w:sz w:val="36"/>
          <w:szCs w:val="36"/>
          <w:highlight w:val="none"/>
        </w:rPr>
        <w:sym w:font="Wingdings" w:char="00A8"/>
      </w:r>
    </w:p>
    <w:p>
      <w:pPr>
        <w:pStyle w:val="2"/>
        <w:ind w:firstLine="320"/>
        <w:rPr>
          <w:rFonts w:eastAsia="仿宋_GB2312"/>
          <w:sz w:val="32"/>
          <w:szCs w:val="32"/>
          <w:highlight w:val="none"/>
        </w:rPr>
      </w:pPr>
    </w:p>
    <w:p>
      <w:pPr>
        <w:pStyle w:val="2"/>
        <w:ind w:firstLine="320"/>
        <w:rPr>
          <w:rFonts w:eastAsia="仿宋_GB2312"/>
          <w:sz w:val="32"/>
          <w:szCs w:val="32"/>
          <w:highlight w:val="none"/>
        </w:rPr>
      </w:pPr>
    </w:p>
    <w:p>
      <w:pPr>
        <w:jc w:val="center"/>
        <w:rPr>
          <w:rFonts w:eastAsia="方正小标宋简体"/>
          <w:sz w:val="44"/>
          <w:szCs w:val="44"/>
          <w:highlight w:val="none"/>
        </w:rPr>
      </w:pPr>
      <w:r>
        <w:rPr>
          <w:rFonts w:eastAsia="方正小标宋简体"/>
          <w:sz w:val="44"/>
          <w:szCs w:val="44"/>
          <w:highlight w:val="none"/>
        </w:rPr>
        <w:t>山东省科技成果评价报告</w:t>
      </w:r>
    </w:p>
    <w:p>
      <w:pPr>
        <w:jc w:val="center"/>
        <w:rPr>
          <w:rFonts w:eastAsia="楷体_GB2312"/>
          <w:sz w:val="36"/>
          <w:szCs w:val="36"/>
          <w:highlight w:val="none"/>
        </w:rPr>
      </w:pPr>
      <w:r>
        <w:rPr>
          <w:rFonts w:eastAsia="楷体_GB2312"/>
          <w:sz w:val="36"/>
          <w:szCs w:val="36"/>
          <w:highlight w:val="none"/>
        </w:rPr>
        <w:t>（XXX类）</w:t>
      </w:r>
    </w:p>
    <w:p>
      <w:pPr>
        <w:jc w:val="center"/>
        <w:rPr>
          <w:rFonts w:eastAsia="楷体_GB2312"/>
          <w:sz w:val="32"/>
          <w:szCs w:val="32"/>
          <w:highlight w:val="none"/>
        </w:rPr>
      </w:pPr>
      <w:r>
        <w:rPr>
          <w:rFonts w:eastAsia="楷体_GB2312"/>
          <w:sz w:val="32"/>
          <w:szCs w:val="32"/>
          <w:highlight w:val="none"/>
        </w:rPr>
        <w:t>XXX评字〔202</w:t>
      </w:r>
      <w:r>
        <w:rPr>
          <w:rFonts w:hint="eastAsia" w:eastAsia="楷体_GB2312"/>
          <w:sz w:val="32"/>
          <w:szCs w:val="32"/>
          <w:highlight w:val="none"/>
          <w:lang w:val="en-US" w:eastAsia="zh-CN"/>
        </w:rPr>
        <w:t>X</w:t>
      </w:r>
      <w:r>
        <w:rPr>
          <w:rFonts w:eastAsia="楷体_GB2312"/>
          <w:sz w:val="32"/>
          <w:szCs w:val="32"/>
          <w:highlight w:val="none"/>
        </w:rPr>
        <w:t>〕</w:t>
      </w:r>
      <w:r>
        <w:rPr>
          <w:rFonts w:hint="eastAsia" w:eastAsia="楷体_GB2312"/>
          <w:sz w:val="32"/>
          <w:szCs w:val="32"/>
          <w:highlight w:val="none"/>
          <w:lang w:val="en-US" w:eastAsia="zh-CN"/>
        </w:rPr>
        <w:t>第</w:t>
      </w:r>
      <w:r>
        <w:rPr>
          <w:rFonts w:eastAsia="楷体_GB2312"/>
          <w:sz w:val="32"/>
          <w:szCs w:val="32"/>
          <w:highlight w:val="none"/>
        </w:rPr>
        <w:t>XXX号</w:t>
      </w:r>
    </w:p>
    <w:p>
      <w:pPr>
        <w:jc w:val="center"/>
        <w:rPr>
          <w:rFonts w:eastAsia="楷体_GB2312"/>
          <w:sz w:val="32"/>
          <w:szCs w:val="32"/>
          <w:highlight w:val="none"/>
        </w:rPr>
      </w:pPr>
    </w:p>
    <w:p>
      <w:pPr>
        <w:jc w:val="center"/>
        <w:rPr>
          <w:rFonts w:eastAsia="楷体_GB2312"/>
          <w:sz w:val="32"/>
          <w:szCs w:val="32"/>
          <w:highlight w:val="none"/>
        </w:rPr>
      </w:pP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2104691392"/>
        </w:rPr>
        <w:t>成果名</w:t>
      </w:r>
      <w:r>
        <w:rPr>
          <w:rFonts w:eastAsia="仿宋_GB2312"/>
          <w:spacing w:val="2"/>
          <w:kern w:val="0"/>
          <w:sz w:val="32"/>
          <w:szCs w:val="32"/>
          <w:highlight w:val="none"/>
          <w:fitText w:val="1920" w:id="2104691392"/>
        </w:rPr>
        <w:t>称</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1697916806"/>
        </w:rPr>
        <w:t>完成单</w:t>
      </w:r>
      <w:r>
        <w:rPr>
          <w:rFonts w:eastAsia="仿宋_GB2312"/>
          <w:spacing w:val="2"/>
          <w:kern w:val="0"/>
          <w:sz w:val="32"/>
          <w:szCs w:val="32"/>
          <w:highlight w:val="none"/>
          <w:fitText w:val="1920" w:id="1697916806"/>
        </w:rPr>
        <w:t>位</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1413706025"/>
        </w:rPr>
        <w:t>委托日</w:t>
      </w:r>
      <w:r>
        <w:rPr>
          <w:rFonts w:eastAsia="仿宋_GB2312"/>
          <w:spacing w:val="2"/>
          <w:kern w:val="0"/>
          <w:sz w:val="32"/>
          <w:szCs w:val="32"/>
          <w:highlight w:val="none"/>
          <w:fitText w:val="1920" w:id="1413706025"/>
        </w:rPr>
        <w:t>期</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1577538614"/>
        </w:rPr>
        <w:t>评价机</w:t>
      </w:r>
      <w:r>
        <w:rPr>
          <w:rFonts w:eastAsia="仿宋_GB2312"/>
          <w:spacing w:val="2"/>
          <w:kern w:val="0"/>
          <w:sz w:val="32"/>
          <w:szCs w:val="32"/>
          <w:highlight w:val="none"/>
          <w:fitText w:val="1920" w:id="1577538614"/>
        </w:rPr>
        <w:t>构</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0"/>
          <w:kern w:val="0"/>
          <w:sz w:val="32"/>
          <w:szCs w:val="32"/>
          <w:highlight w:val="none"/>
          <w:fitText w:val="1920" w:id="1817072457"/>
        </w:rPr>
        <w:t>评价完成日期</w:t>
      </w:r>
      <w:r>
        <w:rPr>
          <w:rFonts w:eastAsia="仿宋_GB2312"/>
          <w:sz w:val="32"/>
          <w:szCs w:val="32"/>
          <w:highlight w:val="none"/>
        </w:rPr>
        <w:t>：</w:t>
      </w:r>
      <w:r>
        <w:rPr>
          <w:rFonts w:eastAsia="仿宋_GB2312"/>
          <w:sz w:val="32"/>
          <w:szCs w:val="32"/>
          <w:highlight w:val="none"/>
        </w:rPr>
        <w:tab/>
      </w:r>
    </w:p>
    <w:p>
      <w:pPr>
        <w:rPr>
          <w:rFonts w:eastAsia="方正小标宋简体"/>
          <w:sz w:val="32"/>
          <w:szCs w:val="32"/>
          <w:highlight w:val="none"/>
        </w:rPr>
      </w:pPr>
    </w:p>
    <w:p>
      <w:pPr>
        <w:pStyle w:val="2"/>
      </w:pPr>
    </w:p>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山东省科学技术厅</w:t>
      </w:r>
    </w:p>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二0二二年制</w:t>
      </w:r>
    </w:p>
    <w:p>
      <w:pPr>
        <w:spacing w:line="560" w:lineRule="exact"/>
        <w:jc w:val="center"/>
        <w:rPr>
          <w:rFonts w:eastAsia="方正小标宋简体"/>
          <w:sz w:val="32"/>
          <w:szCs w:val="32"/>
          <w:highlight w:val="none"/>
        </w:rPr>
      </w:pPr>
      <w:r>
        <w:rPr>
          <w:rFonts w:eastAsia="方正小标宋简体"/>
          <w:sz w:val="32"/>
          <w:szCs w:val="32"/>
          <w:highlight w:val="none"/>
        </w:rPr>
        <w:br w:type="page"/>
      </w:r>
      <w:r>
        <w:rPr>
          <w:rFonts w:hint="eastAsia" w:eastAsia="方正小标宋简体"/>
          <w:sz w:val="32"/>
          <w:szCs w:val="32"/>
          <w:highlight w:val="none"/>
        </w:rPr>
        <w:t>填写说明</w:t>
      </w:r>
    </w:p>
    <w:p>
      <w:pPr>
        <w:spacing w:line="560" w:lineRule="exact"/>
        <w:rPr>
          <w:rFonts w:eastAsia="方正小标宋简体"/>
          <w:sz w:val="32"/>
          <w:szCs w:val="32"/>
          <w:highlight w:val="none"/>
        </w:rPr>
      </w:pPr>
    </w:p>
    <w:p>
      <w:pPr>
        <w:spacing w:line="560" w:lineRule="exact"/>
        <w:ind w:firstLine="560" w:firstLineChars="200"/>
        <w:rPr>
          <w:rFonts w:hint="default" w:ascii="Times New Roman" w:hAnsi="Times New Roman" w:eastAsia="仿宋_GB2312" w:cs="Times New Roman"/>
          <w:sz w:val="28"/>
          <w:szCs w:val="28"/>
          <w:highlight w:val="none"/>
        </w:rPr>
      </w:pPr>
      <w:r>
        <w:rPr>
          <w:rFonts w:hint="eastAsia" w:ascii="仿宋_GB2312" w:hAnsi="仿宋_GB2312" w:eastAsia="仿宋_GB2312" w:cs="仿宋_GB2312"/>
          <w:sz w:val="28"/>
          <w:szCs w:val="28"/>
          <w:highlight w:val="none"/>
        </w:rPr>
        <w:t>一、报告格式说明</w:t>
      </w:r>
      <w:r>
        <w:rPr>
          <w:rFonts w:hint="default" w:ascii="Times New Roman" w:hAnsi="Times New Roman" w:eastAsia="仿宋_GB2312" w:cs="Times New Roman"/>
          <w:sz w:val="28"/>
          <w:szCs w:val="28"/>
          <w:highlight w:val="none"/>
        </w:rPr>
        <w:t>。本报告采用A4纸，左、右页边距为25mm、27mm，上下页边距为37mm。每栏的大小，可随内容调整。</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二、报告内容应当打印，签字使用钢笔或碳素笔。</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三、“报告编号”的填写方法。报告编号为十四位，左起第一、二位为省、自治区、直辖市编码，第三、四位为评价机构编号，第五至八位为公历年代号，第九、十位为成果类型，第十一至十四位为报告序号，以上编号不足位的补零。各省、自治区、直辖市的编码按GB/T2260-</w:t>
      </w:r>
      <w:r>
        <w:rPr>
          <w:rFonts w:hint="default" w:ascii="Times New Roman" w:hAnsi="Times New Roman" w:eastAsia="仿宋_GB2312" w:cs="Times New Roman"/>
          <w:sz w:val="28"/>
          <w:szCs w:val="28"/>
          <w:highlight w:val="none"/>
          <w:lang w:val="en-US" w:eastAsia="zh-CN"/>
        </w:rPr>
        <w:t>2007</w:t>
      </w:r>
      <w:r>
        <w:rPr>
          <w:rFonts w:hint="default" w:ascii="Times New Roman" w:hAnsi="Times New Roman" w:eastAsia="仿宋_GB2312" w:cs="Times New Roman"/>
          <w:sz w:val="28"/>
          <w:szCs w:val="28"/>
          <w:highlight w:val="none"/>
        </w:rPr>
        <w:t>规定填写。</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四、成果类型：分为基础研究类科技成果（01）、应用研究类科技成果（02）、技术开发和产业化类科技成果（03）三类。</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五、评价指标：是指反映评价成果的特征指标，根据不同成果类型选择五元价值中具体指标。</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六、主要文件和技术资料：是指评价委托者向评价机构提交的主要文件和技术资料，以及评价机构在评价中的所依据的其他文件、技术资料和标准等。</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七、评价机构对其做出的评价结论负责。评价结论属咨询意见，供使用者参考。在征得评价委托者和成果完成者同意后，评价结论、评价机构名称和评价专家名单一般应以适当方式公开。</w:t>
      </w:r>
    </w:p>
    <w:p>
      <w:pPr>
        <w:spacing w:line="560" w:lineRule="exact"/>
        <w:ind w:firstLine="560" w:firstLineChars="200"/>
        <w:rPr>
          <w:rFonts w:eastAsia="黑体"/>
          <w:kern w:val="0"/>
          <w:sz w:val="28"/>
          <w:szCs w:val="28"/>
          <w:highlight w:val="none"/>
          <w:lang w:bidi="ar"/>
        </w:rPr>
      </w:pPr>
      <w:r>
        <w:rPr>
          <w:rFonts w:hint="default" w:ascii="Times New Roman" w:hAnsi="Times New Roman" w:eastAsia="仿宋_GB2312" w:cs="Times New Roman"/>
          <w:sz w:val="28"/>
          <w:szCs w:val="28"/>
          <w:highlight w:val="none"/>
        </w:rPr>
        <w:t>八、本报告中，凡是当事人约定认为无需填写的条款，在该条款填写的空白处划（/）表</w:t>
      </w:r>
      <w:r>
        <w:rPr>
          <w:rFonts w:hint="eastAsia" w:ascii="仿宋_GB2312" w:hAnsi="仿宋_GB2312" w:eastAsia="仿宋_GB2312" w:cs="仿宋_GB2312"/>
          <w:sz w:val="28"/>
          <w:szCs w:val="28"/>
          <w:highlight w:val="none"/>
        </w:rPr>
        <w:t>示。</w:t>
      </w:r>
    </w:p>
    <w:p>
      <w:pPr>
        <w:pStyle w:val="2"/>
        <w:ind w:firstLine="210"/>
        <w:rPr>
          <w:highlight w:val="none"/>
        </w:rPr>
      </w:pPr>
    </w:p>
    <w:p>
      <w:pPr>
        <w:pStyle w:val="2"/>
        <w:ind w:firstLine="0" w:firstLineChars="0"/>
        <w:rPr>
          <w:highlight w:val="none"/>
        </w:rPr>
        <w:sectPr>
          <w:pgSz w:w="11906" w:h="16838"/>
          <w:pgMar w:top="2098" w:right="1531" w:bottom="2098" w:left="1417" w:header="851" w:footer="992" w:gutter="0"/>
          <w:cols w:space="720" w:num="1"/>
          <w:docGrid w:type="lines" w:linePitch="312" w:charSpace="0"/>
        </w:sectPr>
      </w:pPr>
    </w:p>
    <w:tbl>
      <w:tblPr>
        <w:tblStyle w:val="4"/>
        <w:tblW w:w="9061" w:type="dxa"/>
        <w:tblInd w:w="0" w:type="dxa"/>
        <w:tblLayout w:type="fixed"/>
        <w:tblCellMar>
          <w:top w:w="0" w:type="dxa"/>
          <w:left w:w="108" w:type="dxa"/>
          <w:bottom w:w="0" w:type="dxa"/>
          <w:right w:w="108" w:type="dxa"/>
        </w:tblCellMar>
      </w:tblPr>
      <w:tblGrid>
        <w:gridCol w:w="618"/>
        <w:gridCol w:w="600"/>
        <w:gridCol w:w="1158"/>
        <w:gridCol w:w="575"/>
        <w:gridCol w:w="990"/>
        <w:gridCol w:w="523"/>
        <w:gridCol w:w="87"/>
        <w:gridCol w:w="1097"/>
        <w:gridCol w:w="556"/>
        <w:gridCol w:w="946"/>
        <w:gridCol w:w="204"/>
        <w:gridCol w:w="149"/>
        <w:gridCol w:w="1558"/>
      </w:tblGrid>
      <w:tr>
        <w:tblPrEx>
          <w:tblCellMar>
            <w:top w:w="0" w:type="dxa"/>
            <w:left w:w="108" w:type="dxa"/>
            <w:bottom w:w="0" w:type="dxa"/>
            <w:right w:w="108" w:type="dxa"/>
          </w:tblCellMar>
        </w:tblPrEx>
        <w:trPr>
          <w:cantSplit/>
          <w:trHeight w:val="719"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eastAsia="黑体"/>
                <w:sz w:val="28"/>
                <w:szCs w:val="28"/>
                <w:highlight w:val="none"/>
              </w:rPr>
            </w:pPr>
            <w:r>
              <w:rPr>
                <w:rFonts w:eastAsia="黑体"/>
                <w:kern w:val="0"/>
                <w:sz w:val="28"/>
                <w:szCs w:val="28"/>
                <w:highlight w:val="none"/>
                <w:lang w:bidi="ar"/>
              </w:rPr>
              <w:t>科技成果基本情况</w:t>
            </w:r>
          </w:p>
        </w:tc>
      </w:tr>
      <w:tr>
        <w:tblPrEx>
          <w:tblCellMar>
            <w:top w:w="0" w:type="dxa"/>
            <w:left w:w="108" w:type="dxa"/>
            <w:bottom w:w="0" w:type="dxa"/>
            <w:right w:w="108" w:type="dxa"/>
          </w:tblCellMar>
        </w:tblPrEx>
        <w:trPr>
          <w:cantSplit/>
          <w:trHeight w:val="458" w:hRule="exact"/>
        </w:trPr>
        <w:tc>
          <w:tcPr>
            <w:tcW w:w="2376" w:type="dxa"/>
            <w:gridSpan w:val="3"/>
            <w:vMerge w:val="restart"/>
            <w:tcBorders>
              <w:top w:val="single" w:color="000000" w:sz="4" w:space="0"/>
              <w:left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委托方信息</w:t>
            </w: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委托人姓名</w:t>
            </w:r>
          </w:p>
        </w:tc>
        <w:tc>
          <w:tcPr>
            <w:tcW w:w="1707"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p>
        </w:tc>
        <w:tc>
          <w:tcPr>
            <w:tcW w:w="1706"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联系电话</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p>
        </w:tc>
      </w:tr>
      <w:tr>
        <w:tblPrEx>
          <w:tblCellMar>
            <w:top w:w="0" w:type="dxa"/>
            <w:left w:w="108" w:type="dxa"/>
            <w:bottom w:w="0" w:type="dxa"/>
            <w:right w:w="108" w:type="dxa"/>
          </w:tblCellMar>
        </w:tblPrEx>
        <w:trPr>
          <w:cantSplit/>
          <w:trHeight w:val="458" w:hRule="exact"/>
        </w:trPr>
        <w:tc>
          <w:tcPr>
            <w:tcW w:w="2376" w:type="dxa"/>
            <w:gridSpan w:val="3"/>
            <w:vMerge w:val="continue"/>
            <w:tcBorders>
              <w:left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5120"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p>
        </w:tc>
      </w:tr>
      <w:tr>
        <w:tblPrEx>
          <w:tblCellMar>
            <w:top w:w="0" w:type="dxa"/>
            <w:left w:w="108" w:type="dxa"/>
            <w:bottom w:w="0" w:type="dxa"/>
            <w:right w:w="108" w:type="dxa"/>
          </w:tblCellMar>
        </w:tblPrEx>
        <w:trPr>
          <w:cantSplit/>
          <w:trHeight w:val="458" w:hRule="exact"/>
        </w:trPr>
        <w:tc>
          <w:tcPr>
            <w:tcW w:w="2376" w:type="dxa"/>
            <w:gridSpan w:val="3"/>
            <w:vMerge w:val="continue"/>
            <w:tcBorders>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5120"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ascii="仿宋_GB2312" w:eastAsia="仿宋_GB2312"/>
                <w:kern w:val="0"/>
                <w:sz w:val="24"/>
                <w:szCs w:val="24"/>
                <w:highlight w:val="none"/>
                <w:lang w:bidi="ar"/>
              </w:rPr>
            </w:pPr>
          </w:p>
        </w:tc>
      </w:tr>
      <w:tr>
        <w:tblPrEx>
          <w:tblCellMar>
            <w:top w:w="0" w:type="dxa"/>
            <w:left w:w="108" w:type="dxa"/>
            <w:bottom w:w="0" w:type="dxa"/>
            <w:right w:w="108" w:type="dxa"/>
          </w:tblCellMar>
        </w:tblPrEx>
        <w:trPr>
          <w:cantSplit/>
          <w:trHeight w:val="501"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成果名称</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7"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成果所属领域</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研究起止时间</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92" w:hRule="exac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成果第一完 成单位</w:t>
            </w: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单位名称</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统一社会信用代码</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25"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单位地址</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主管部门</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3"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单位性质</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独立科研机构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大专院校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企业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社团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个人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其他</w:t>
            </w:r>
          </w:p>
        </w:tc>
      </w:tr>
      <w:tr>
        <w:tblPrEx>
          <w:tblCellMar>
            <w:top w:w="0" w:type="dxa"/>
            <w:left w:w="108" w:type="dxa"/>
            <w:bottom w:w="0" w:type="dxa"/>
            <w:right w:w="108" w:type="dxa"/>
          </w:tblCellMar>
        </w:tblPrEx>
        <w:trPr>
          <w:cantSplit/>
          <w:trHeight w:val="436"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第一完成人</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联系电话</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36"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通信地址</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E-mail</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61"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联系人</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电话</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69"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通信地址</w:t>
            </w:r>
          </w:p>
        </w:tc>
        <w:tc>
          <w:tcPr>
            <w:tcW w:w="2175" w:type="dxa"/>
            <w:gridSpan w:val="4"/>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E-mail</w:t>
            </w:r>
          </w:p>
        </w:tc>
        <w:tc>
          <w:tcPr>
            <w:tcW w:w="1911"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70" w:hRule="atLeast"/>
        </w:trPr>
        <w:tc>
          <w:tcPr>
            <w:tcW w:w="618" w:type="dxa"/>
            <w:vMerge w:val="restart"/>
            <w:tcBorders>
              <w:top w:val="single" w:color="000000" w:sz="4" w:space="0"/>
              <w:left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成果合作单位</w:t>
            </w: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3" w:hRule="exact"/>
        </w:trPr>
        <w:tc>
          <w:tcPr>
            <w:tcW w:w="618" w:type="dxa"/>
            <w:vMerge w:val="continue"/>
            <w:tcBorders>
              <w:left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68" w:hRule="exact"/>
        </w:trPr>
        <w:tc>
          <w:tcPr>
            <w:tcW w:w="618" w:type="dxa"/>
            <w:vMerge w:val="continue"/>
            <w:tcBorders>
              <w:left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3" w:hRule="exact"/>
        </w:trPr>
        <w:tc>
          <w:tcPr>
            <w:tcW w:w="618" w:type="dxa"/>
            <w:vMerge w:val="continue"/>
            <w:tcBorders>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ascii="仿宋_GB2312" w:eastAsia="仿宋_GB2312"/>
                <w:kern w:val="0"/>
                <w:sz w:val="24"/>
                <w:szCs w:val="24"/>
                <w:highlight w:val="none"/>
                <w:lang w:bidi="ar"/>
              </w:rPr>
              <w:t>….</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6" w:hRule="exact"/>
        </w:trPr>
        <w:tc>
          <w:tcPr>
            <w:tcW w:w="618" w:type="dxa"/>
            <w:vMerge w:val="restart"/>
            <w:tcBorders>
              <w:left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成果参与人</w:t>
            </w: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姓名</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6" w:hRule="exact"/>
        </w:trPr>
        <w:tc>
          <w:tcPr>
            <w:tcW w:w="618" w:type="dxa"/>
            <w:vMerge w:val="continue"/>
            <w:tcBorders>
              <w:left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姓名</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6" w:hRule="exact"/>
        </w:trPr>
        <w:tc>
          <w:tcPr>
            <w:tcW w:w="618" w:type="dxa"/>
            <w:vMerge w:val="continue"/>
            <w:tcBorders>
              <w:left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姓名</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97" w:hRule="exact"/>
        </w:trPr>
        <w:tc>
          <w:tcPr>
            <w:tcW w:w="618" w:type="dxa"/>
            <w:vMerge w:val="continue"/>
            <w:tcBorders>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r>
              <w:rPr>
                <w:rFonts w:ascii="仿宋_GB2312" w:eastAsia="仿宋_GB2312"/>
                <w:kern w:val="0"/>
                <w:sz w:val="24"/>
                <w:szCs w:val="24"/>
                <w:highlight w:val="none"/>
                <w:lang w:bidi="ar"/>
              </w:rPr>
              <w:t>….</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eastAsia="仿宋_GB2312"/>
                <w:kern w:val="0"/>
                <w:sz w:val="24"/>
                <w:szCs w:val="24"/>
                <w:highlight w:val="none"/>
                <w:lang w:bidi="ar"/>
              </w:rPr>
            </w:pPr>
          </w:p>
        </w:tc>
        <w:tc>
          <w:tcPr>
            <w:tcW w:w="1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607"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成果类型</w:t>
            </w:r>
          </w:p>
        </w:tc>
        <w:tc>
          <w:tcPr>
            <w:tcW w:w="6685" w:type="dxa"/>
            <w:gridSpan w:val="10"/>
            <w:tcBorders>
              <w:top w:val="single" w:color="auto"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基础研究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应用研究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技术开发和产业化</w:t>
            </w:r>
          </w:p>
        </w:tc>
      </w:tr>
      <w:tr>
        <w:tblPrEx>
          <w:tblCellMar>
            <w:top w:w="0" w:type="dxa"/>
            <w:left w:w="108" w:type="dxa"/>
            <w:bottom w:w="0" w:type="dxa"/>
            <w:right w:w="108" w:type="dxa"/>
          </w:tblCellMar>
        </w:tblPrEx>
        <w:trPr>
          <w:cantSplit/>
          <w:trHeight w:val="843"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评价目的</w:t>
            </w:r>
          </w:p>
        </w:tc>
        <w:tc>
          <w:tcPr>
            <w:tcW w:w="6685" w:type="dxa"/>
            <w:gridSpan w:val="10"/>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hint="eastAsia" w:ascii="仿宋_GB2312" w:eastAsia="仿宋_GB2312"/>
                <w:kern w:val="0"/>
                <w:sz w:val="24"/>
                <w:szCs w:val="24"/>
                <w:highlight w:val="none"/>
                <w:lang w:bidi="ar"/>
              </w:rPr>
            </w:pP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转移转化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投融资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成果管理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科技奖励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项目管理 </w:t>
            </w:r>
          </w:p>
          <w:p>
            <w:pPr>
              <w:spacing w:line="0" w:lineRule="atLeast"/>
              <w:jc w:val="center"/>
              <w:rPr>
                <w:rFonts w:ascii="仿宋_GB2312" w:eastAsia="仿宋_GB2312"/>
                <w:kern w:val="0"/>
                <w:sz w:val="24"/>
                <w:szCs w:val="24"/>
                <w:highlight w:val="none"/>
                <w:lang w:bidi="ar"/>
              </w:rPr>
            </w:pP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评审立项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其他</w:t>
            </w:r>
          </w:p>
        </w:tc>
      </w:tr>
      <w:tr>
        <w:tblPrEx>
          <w:tblCellMar>
            <w:top w:w="0" w:type="dxa"/>
            <w:left w:w="108" w:type="dxa"/>
            <w:bottom w:w="0" w:type="dxa"/>
            <w:right w:w="108" w:type="dxa"/>
          </w:tblCellMar>
        </w:tblPrEx>
        <w:trPr>
          <w:cantSplit/>
          <w:trHeight w:val="583"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评价方式</w:t>
            </w:r>
          </w:p>
        </w:tc>
        <w:tc>
          <w:tcPr>
            <w:tcW w:w="6685" w:type="dxa"/>
            <w:gridSpan w:val="10"/>
            <w:tcBorders>
              <w:top w:val="single" w:color="auto" w:sz="4" w:space="0"/>
              <w:left w:val="single" w:color="000000" w:sz="4" w:space="0"/>
              <w:bottom w:val="single" w:color="000000" w:sz="4" w:space="0"/>
              <w:right w:val="single" w:color="000000" w:sz="4" w:space="0"/>
            </w:tcBorders>
            <w:vAlign w:val="center"/>
          </w:tcPr>
          <w:p>
            <w:pPr>
              <w:spacing w:line="0" w:lineRule="atLeast"/>
              <w:jc w:val="center"/>
              <w:rPr>
                <w:rFonts w:ascii="Segoe UI Symbol" w:hAnsi="Segoe UI Symbol" w:eastAsia="仿宋_GB2312" w:cs="Segoe UI Symbol"/>
                <w:kern w:val="0"/>
                <w:sz w:val="24"/>
                <w:szCs w:val="24"/>
                <w:highlight w:val="none"/>
                <w:lang w:bidi="ar"/>
              </w:rPr>
            </w:pPr>
            <w:r>
              <w:rPr>
                <w:rFonts w:ascii="Segoe UI Symbol" w:hAnsi="Segoe UI Symbol" w:eastAsia="仿宋_GB2312" w:cs="Segoe UI Symbol"/>
                <w:kern w:val="0"/>
                <w:sz w:val="24"/>
                <w:szCs w:val="24"/>
                <w:highlight w:val="none"/>
                <w:lang w:bidi="ar"/>
              </w:rPr>
              <w:t>☐</w:t>
            </w:r>
            <w:r>
              <w:rPr>
                <w:rFonts w:hint="eastAsia" w:ascii="Segoe UI Symbol" w:hAnsi="Segoe UI Symbol" w:eastAsia="仿宋_GB2312" w:cs="Segoe UI Symbol"/>
                <w:kern w:val="0"/>
                <w:sz w:val="24"/>
                <w:szCs w:val="24"/>
                <w:highlight w:val="none"/>
                <w:lang w:bidi="ar"/>
              </w:rPr>
              <w:t>同行</w:t>
            </w:r>
            <w:r>
              <w:rPr>
                <w:rFonts w:ascii="Segoe UI Symbol" w:hAnsi="Segoe UI Symbol" w:eastAsia="仿宋_GB2312" w:cs="Segoe UI Symbol"/>
                <w:kern w:val="0"/>
                <w:sz w:val="24"/>
                <w:szCs w:val="24"/>
                <w:highlight w:val="none"/>
                <w:lang w:bidi="ar"/>
              </w:rPr>
              <w:t xml:space="preserve"> ☐</w:t>
            </w:r>
            <w:r>
              <w:rPr>
                <w:rFonts w:hint="eastAsia" w:ascii="Segoe UI Symbol" w:hAnsi="Segoe UI Symbol" w:eastAsia="仿宋_GB2312" w:cs="Segoe UI Symbol"/>
                <w:kern w:val="0"/>
                <w:sz w:val="24"/>
                <w:szCs w:val="24"/>
                <w:highlight w:val="none"/>
                <w:lang w:bidi="ar"/>
              </w:rPr>
              <w:t>用户</w:t>
            </w:r>
            <w:r>
              <w:rPr>
                <w:rFonts w:ascii="Segoe UI Symbol" w:hAnsi="Segoe UI Symbol" w:eastAsia="仿宋_GB2312" w:cs="Segoe UI Symbol"/>
                <w:kern w:val="0"/>
                <w:sz w:val="24"/>
                <w:szCs w:val="24"/>
                <w:highlight w:val="none"/>
                <w:lang w:bidi="ar"/>
              </w:rPr>
              <w:t xml:space="preserve"> ☐</w:t>
            </w:r>
            <w:r>
              <w:rPr>
                <w:rFonts w:hint="eastAsia" w:ascii="Segoe UI Symbol" w:hAnsi="Segoe UI Symbol" w:eastAsia="仿宋_GB2312" w:cs="Segoe UI Symbol"/>
                <w:kern w:val="0"/>
                <w:sz w:val="24"/>
                <w:szCs w:val="24"/>
                <w:highlight w:val="none"/>
                <w:lang w:bidi="ar"/>
              </w:rPr>
              <w:t>第三方</w:t>
            </w:r>
          </w:p>
        </w:tc>
      </w:tr>
      <w:tr>
        <w:tblPrEx>
          <w:tblCellMar>
            <w:top w:w="0" w:type="dxa"/>
            <w:left w:w="108" w:type="dxa"/>
            <w:bottom w:w="0" w:type="dxa"/>
            <w:right w:w="108" w:type="dxa"/>
          </w:tblCellMar>
        </w:tblPrEx>
        <w:trPr>
          <w:cantSplit/>
          <w:trHeight w:val="516"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任务来源</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国家计划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省市计划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其他</w:t>
            </w:r>
            <w:r>
              <w:rPr>
                <w:rFonts w:hint="eastAsia" w:ascii="仿宋_GB2312" w:eastAsia="仿宋_GB2312"/>
                <w:kern w:val="0"/>
                <w:sz w:val="24"/>
                <w:szCs w:val="24"/>
                <w:highlight w:val="none"/>
                <w:u w:val="single"/>
                <w:lang w:bidi="ar"/>
              </w:rPr>
              <w:t xml:space="preserve">       </w:t>
            </w:r>
            <w:r>
              <w:rPr>
                <w:rFonts w:hint="eastAsia" w:ascii="仿宋_GB2312" w:eastAsia="仿宋_GB2312"/>
                <w:kern w:val="0"/>
                <w:sz w:val="24"/>
                <w:szCs w:val="24"/>
                <w:highlight w:val="none"/>
                <w:lang w:bidi="ar"/>
              </w:rPr>
              <w:t xml:space="preserve"> </w:t>
            </w:r>
          </w:p>
        </w:tc>
      </w:tr>
      <w:tr>
        <w:tblPrEx>
          <w:tblCellMar>
            <w:top w:w="0" w:type="dxa"/>
            <w:left w:w="108" w:type="dxa"/>
            <w:bottom w:w="0" w:type="dxa"/>
            <w:right w:w="108" w:type="dxa"/>
          </w:tblCellMar>
        </w:tblPrEx>
        <w:trPr>
          <w:cantSplit/>
          <w:trHeight w:val="2541" w:hRule="atLeas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应用行业大类</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农、林、牧、渔、水利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采矿业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制造业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电力、热燃气及水生产和供应业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建筑业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批发销售业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交通运输、仓储和邮政业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住宿和餐饮业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信息传输、软件和信息技术服务业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金融业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房地产业 </w:t>
            </w:r>
            <w:r>
              <w:rPr>
                <w:rFonts w:ascii="Segoe UI Symbol" w:hAnsi="Segoe UI Symbol" w:eastAsia="仿宋_GB2312" w:cs="Segoe UI Symbol"/>
                <w:kern w:val="0"/>
                <w:sz w:val="24"/>
                <w:szCs w:val="24"/>
                <w:highlight w:val="none"/>
                <w:lang w:bidi="ar"/>
              </w:rPr>
              <w:t>☐</w:t>
            </w:r>
            <w:r>
              <w:rPr>
                <w:rFonts w:hint="eastAsia" w:ascii="Segoe UI Symbol" w:hAnsi="Segoe UI Symbol" w:eastAsia="仿宋_GB2312" w:cs="Segoe UI Symbol"/>
                <w:kern w:val="0"/>
                <w:sz w:val="24"/>
                <w:szCs w:val="24"/>
                <w:highlight w:val="none"/>
                <w:lang w:bidi="ar"/>
              </w:rPr>
              <w:t>租赁</w:t>
            </w:r>
            <w:r>
              <w:rPr>
                <w:rFonts w:hint="eastAsia" w:ascii="仿宋_GB2312" w:hAnsi="仿宋_GB2312" w:eastAsia="仿宋_GB2312" w:cs="仿宋_GB2312"/>
                <w:kern w:val="0"/>
                <w:sz w:val="24"/>
                <w:szCs w:val="24"/>
                <w:highlight w:val="none"/>
                <w:lang w:bidi="ar"/>
              </w:rPr>
              <w:t xml:space="preserve">和商务服务业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科学研究和技术服务业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水利、环境和公共</w:t>
            </w:r>
            <w:r>
              <w:rPr>
                <w:rFonts w:hint="eastAsia" w:ascii="仿宋_GB2312" w:eastAsia="仿宋_GB2312"/>
                <w:kern w:val="0"/>
                <w:sz w:val="24"/>
                <w:szCs w:val="24"/>
                <w:highlight w:val="none"/>
                <w:lang w:bidi="ar"/>
              </w:rPr>
              <w:t xml:space="preserve">设施管理业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居民服务、修理和其他服务业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教育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卫生和社会工作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文化、体育和娱乐业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公共管理、社会保障和社会组织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国际组织</w:t>
            </w:r>
          </w:p>
        </w:tc>
      </w:tr>
      <w:tr>
        <w:tblPrEx>
          <w:tblCellMar>
            <w:top w:w="0" w:type="dxa"/>
            <w:left w:w="108" w:type="dxa"/>
            <w:bottom w:w="0" w:type="dxa"/>
            <w:right w:w="108" w:type="dxa"/>
          </w:tblCellMar>
        </w:tblPrEx>
        <w:trPr>
          <w:cantSplit/>
          <w:trHeight w:val="1112" w:hRule="atLeas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应用情况</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产业化应用</w:t>
            </w:r>
            <w:r>
              <w:rPr>
                <w:rFonts w:hint="eastAsia" w:ascii="仿宋_GB2312" w:eastAsia="仿宋_GB2312"/>
                <w:kern w:val="0"/>
                <w:sz w:val="24"/>
                <w:szCs w:val="24"/>
                <w:highlight w:val="none"/>
                <w:lang w:bidi="ar"/>
              </w:rPr>
              <w:t xml:space="preserve">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小批量应用或小范围应用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试应用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未应用（</w:t>
            </w:r>
            <w:r>
              <w:rPr>
                <w:rFonts w:hint="eastAsia" w:ascii="仿宋_GB2312" w:eastAsia="仿宋_GB2312"/>
                <w:kern w:val="0"/>
                <w:sz w:val="24"/>
                <w:szCs w:val="24"/>
                <w:highlight w:val="none"/>
                <w:lang w:bidi="ar"/>
              </w:rPr>
              <w:t>原因：A-纯基础理论研究范畴B-无接产单位C-缺乏资金D-技术不配套E-工业性实验前成果F-其他）</w:t>
            </w:r>
          </w:p>
        </w:tc>
      </w:tr>
      <w:tr>
        <w:tblPrEx>
          <w:tblCellMar>
            <w:top w:w="0" w:type="dxa"/>
            <w:left w:w="108" w:type="dxa"/>
            <w:bottom w:w="0" w:type="dxa"/>
            <w:right w:w="108" w:type="dxa"/>
          </w:tblCellMar>
        </w:tblPrEx>
        <w:trPr>
          <w:cantSplit/>
          <w:trHeight w:val="447"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成果知识产权状况</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2"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转让范围</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允许出口</w:t>
            </w:r>
            <w:r>
              <w:rPr>
                <w:rFonts w:ascii="仿宋_GB2312" w:eastAsia="仿宋_GB2312"/>
                <w:kern w:val="0"/>
                <w:sz w:val="24"/>
                <w:szCs w:val="24"/>
                <w:highlight w:val="none"/>
                <w:lang w:bidi="ar"/>
              </w:rPr>
              <w:t xml:space="preserve">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限国内转让</w:t>
            </w:r>
            <w:r>
              <w:rPr>
                <w:rFonts w:ascii="仿宋_GB2312" w:eastAsia="仿宋_GB2312"/>
                <w:kern w:val="0"/>
                <w:sz w:val="24"/>
                <w:szCs w:val="24"/>
                <w:highlight w:val="none"/>
                <w:lang w:bidi="ar"/>
              </w:rPr>
              <w:t xml:space="preserve">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不转让</w:t>
            </w:r>
          </w:p>
        </w:tc>
      </w:tr>
      <w:tr>
        <w:tblPrEx>
          <w:tblCellMar>
            <w:top w:w="0" w:type="dxa"/>
            <w:left w:w="108" w:type="dxa"/>
            <w:bottom w:w="0" w:type="dxa"/>
            <w:right w:w="108" w:type="dxa"/>
          </w:tblCellMar>
        </w:tblPrEx>
        <w:trPr>
          <w:cantSplit/>
          <w:trHeight w:val="470" w:hRule="exact"/>
        </w:trPr>
        <w:tc>
          <w:tcPr>
            <w:tcW w:w="455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科研投资</w:t>
            </w:r>
          </w:p>
        </w:tc>
        <w:tc>
          <w:tcPr>
            <w:tcW w:w="451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应用投资</w:t>
            </w:r>
          </w:p>
        </w:tc>
      </w:tr>
      <w:tr>
        <w:tblPrEx>
          <w:tblCellMar>
            <w:top w:w="0" w:type="dxa"/>
            <w:left w:w="108" w:type="dxa"/>
            <w:bottom w:w="0" w:type="dxa"/>
            <w:right w:w="108" w:type="dxa"/>
          </w:tblCellMar>
        </w:tblPrEx>
        <w:trPr>
          <w:cantSplit/>
          <w:trHeight w:val="492"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本单位投资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本单位投资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0"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国家投资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国家投资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8"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地方、部门投资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地方、部门投资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70"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其他单位投资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其他单位投资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合计</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合计</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成果已产生经济效益</w:t>
            </w: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产值</w:t>
            </w:r>
          </w:p>
        </w:tc>
        <w:tc>
          <w:tcPr>
            <w:tcW w:w="17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5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利润</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税收</w:t>
            </w:r>
          </w:p>
        </w:tc>
        <w:tc>
          <w:tcPr>
            <w:tcW w:w="15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703"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eastAsia="黑体"/>
                <w:kern w:val="0"/>
                <w:sz w:val="28"/>
                <w:szCs w:val="28"/>
                <w:highlight w:val="none"/>
                <w:lang w:bidi="ar"/>
              </w:rPr>
              <w:t>评价机构基本情况</w:t>
            </w: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7843"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7843"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9"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主管部门</w:t>
            </w:r>
          </w:p>
        </w:tc>
        <w:tc>
          <w:tcPr>
            <w:tcW w:w="3246"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（选填）</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统一社会代码</w:t>
            </w:r>
          </w:p>
        </w:tc>
        <w:tc>
          <w:tcPr>
            <w:tcW w:w="2857"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负责人</w:t>
            </w:r>
          </w:p>
        </w:tc>
        <w:tc>
          <w:tcPr>
            <w:tcW w:w="17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5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联系电话</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传真</w:t>
            </w:r>
          </w:p>
        </w:tc>
        <w:tc>
          <w:tcPr>
            <w:tcW w:w="15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联系人</w:t>
            </w:r>
          </w:p>
        </w:tc>
        <w:tc>
          <w:tcPr>
            <w:tcW w:w="17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5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联系电话</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传真</w:t>
            </w:r>
          </w:p>
        </w:tc>
        <w:tc>
          <w:tcPr>
            <w:tcW w:w="15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E-mail</w:t>
            </w:r>
          </w:p>
        </w:tc>
        <w:tc>
          <w:tcPr>
            <w:tcW w:w="4986"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邮编</w:t>
            </w:r>
          </w:p>
        </w:tc>
        <w:tc>
          <w:tcPr>
            <w:tcW w:w="155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680"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hint="eastAsia" w:eastAsia="黑体"/>
                <w:kern w:val="0"/>
                <w:sz w:val="28"/>
                <w:szCs w:val="28"/>
                <w:highlight w:val="none"/>
                <w:lang w:val="en-US" w:eastAsia="zh-CN" w:bidi="ar"/>
              </w:rPr>
              <w:t>科技成果</w:t>
            </w:r>
            <w:r>
              <w:rPr>
                <w:rFonts w:hint="eastAsia" w:eastAsia="黑体"/>
                <w:kern w:val="0"/>
                <w:sz w:val="28"/>
                <w:szCs w:val="28"/>
                <w:highlight w:val="none"/>
                <w:lang w:bidi="ar"/>
              </w:rPr>
              <w:t>分类</w:t>
            </w:r>
            <w:r>
              <w:rPr>
                <w:rFonts w:eastAsia="黑体"/>
                <w:kern w:val="0"/>
                <w:sz w:val="28"/>
                <w:szCs w:val="28"/>
                <w:highlight w:val="none"/>
                <w:lang w:bidi="ar"/>
              </w:rPr>
              <w:t>评价</w:t>
            </w:r>
            <w:r>
              <w:rPr>
                <w:rFonts w:hint="eastAsia" w:eastAsia="黑体"/>
                <w:kern w:val="0"/>
                <w:sz w:val="28"/>
                <w:szCs w:val="28"/>
                <w:highlight w:val="none"/>
                <w:lang w:bidi="ar"/>
              </w:rPr>
              <w:t>基本过程</w:t>
            </w:r>
          </w:p>
        </w:tc>
      </w:tr>
      <w:tr>
        <w:tblPrEx>
          <w:tblCellMar>
            <w:top w:w="0" w:type="dxa"/>
            <w:left w:w="108" w:type="dxa"/>
            <w:bottom w:w="0" w:type="dxa"/>
            <w:right w:w="108" w:type="dxa"/>
          </w:tblCellMar>
        </w:tblPrEx>
        <w:trPr>
          <w:cantSplit/>
          <w:trHeight w:val="3570" w:hRule="exact"/>
        </w:trPr>
        <w:tc>
          <w:tcPr>
            <w:tcW w:w="9061" w:type="dxa"/>
            <w:gridSpan w:val="13"/>
            <w:tcBorders>
              <w:top w:val="single" w:color="000000" w:sz="4" w:space="0"/>
              <w:left w:val="single" w:color="000000" w:sz="4" w:space="0"/>
              <w:bottom w:val="single" w:color="000000" w:sz="4" w:space="0"/>
              <w:right w:val="single" w:color="000000" w:sz="4" w:space="0"/>
            </w:tcBorders>
          </w:tcPr>
          <w:p>
            <w:pPr>
              <w:widowControl/>
              <w:snapToGrid w:val="0"/>
              <w:spacing w:line="240" w:lineRule="atLeast"/>
              <w:rPr>
                <w:rFonts w:ascii="仿宋_GB2312" w:eastAsia="仿宋_GB2312"/>
                <w:sz w:val="24"/>
                <w:szCs w:val="24"/>
                <w:highlight w:val="none"/>
              </w:rPr>
            </w:pPr>
            <w:r>
              <w:rPr>
                <w:rFonts w:hint="eastAsia" w:ascii="仿宋_GB2312" w:eastAsia="仿宋_GB2312"/>
                <w:sz w:val="24"/>
                <w:szCs w:val="24"/>
                <w:highlight w:val="none"/>
              </w:rPr>
              <w:t>（简述评价方组织开展</w:t>
            </w:r>
            <w:r>
              <w:rPr>
                <w:rFonts w:hint="eastAsia" w:ascii="仿宋_GB2312" w:eastAsia="仿宋_GB2312"/>
                <w:sz w:val="24"/>
                <w:szCs w:val="24"/>
                <w:highlight w:val="none"/>
                <w:lang w:val="en-US" w:eastAsia="zh-CN"/>
              </w:rPr>
              <w:t>科技成果</w:t>
            </w:r>
            <w:r>
              <w:rPr>
                <w:rFonts w:hint="eastAsia" w:ascii="仿宋_GB2312" w:eastAsia="仿宋_GB2312"/>
                <w:sz w:val="24"/>
                <w:szCs w:val="24"/>
                <w:highlight w:val="none"/>
              </w:rPr>
              <w:t>分类评价的时间、地点、过程和方式等）</w:t>
            </w:r>
          </w:p>
        </w:tc>
      </w:tr>
      <w:tr>
        <w:tblPrEx>
          <w:tblCellMar>
            <w:top w:w="0" w:type="dxa"/>
            <w:left w:w="108" w:type="dxa"/>
            <w:bottom w:w="0" w:type="dxa"/>
            <w:right w:w="108" w:type="dxa"/>
          </w:tblCellMar>
        </w:tblPrEx>
        <w:trPr>
          <w:cantSplit/>
          <w:trHeight w:val="682"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hint="eastAsia" w:eastAsia="黑体"/>
                <w:kern w:val="0"/>
                <w:sz w:val="28"/>
                <w:szCs w:val="28"/>
                <w:highlight w:val="none"/>
                <w:lang w:bidi="ar"/>
              </w:rPr>
              <w:t xml:space="preserve">科技成果简要说明及主要技术经济指标 </w:t>
            </w:r>
          </w:p>
        </w:tc>
      </w:tr>
      <w:tr>
        <w:tblPrEx>
          <w:tblCellMar>
            <w:top w:w="0" w:type="dxa"/>
            <w:left w:w="108" w:type="dxa"/>
            <w:bottom w:w="0" w:type="dxa"/>
            <w:right w:w="108" w:type="dxa"/>
          </w:tblCellMar>
        </w:tblPrEx>
        <w:trPr>
          <w:cantSplit/>
          <w:trHeight w:val="3338" w:hRule="exact"/>
        </w:trPr>
        <w:tc>
          <w:tcPr>
            <w:tcW w:w="9061" w:type="dxa"/>
            <w:gridSpan w:val="13"/>
            <w:tcBorders>
              <w:top w:val="single" w:color="000000" w:sz="4" w:space="0"/>
              <w:left w:val="single" w:color="000000" w:sz="4" w:space="0"/>
              <w:bottom w:val="single" w:color="000000" w:sz="4" w:space="0"/>
              <w:right w:val="single" w:color="000000" w:sz="4" w:space="0"/>
            </w:tcBorders>
          </w:tcPr>
          <w:p>
            <w:pPr>
              <w:widowControl/>
              <w:snapToGrid w:val="0"/>
              <w:spacing w:line="240" w:lineRule="atLeast"/>
              <w:rPr>
                <w:rFonts w:ascii="仿宋_GB2312" w:eastAsia="仿宋_GB2312"/>
                <w:sz w:val="24"/>
                <w:szCs w:val="24"/>
                <w:highlight w:val="none"/>
              </w:rPr>
            </w:pPr>
            <w:r>
              <w:rPr>
                <w:rFonts w:hint="eastAsia" w:ascii="仿宋_GB2312" w:eastAsia="仿宋_GB2312"/>
                <w:sz w:val="24"/>
                <w:szCs w:val="24"/>
                <w:highlight w:val="none"/>
              </w:rPr>
              <w:t>（简要说明科技成果任务来源、应用领域、技术原理、性能指标、与国内外同类技术比较、成熟度、成果创造性、先进性、推广应用范围、条件和市场前景以及存在的问题等。基础研究成果重点表述科学价值，应用研究成果突出技术价值，技术开发和产业化成果注重经济价值，也需兼顾其他价值。）</w:t>
            </w:r>
          </w:p>
        </w:tc>
      </w:tr>
      <w:tr>
        <w:tblPrEx>
          <w:tblCellMar>
            <w:top w:w="0" w:type="dxa"/>
            <w:left w:w="108" w:type="dxa"/>
            <w:bottom w:w="0" w:type="dxa"/>
            <w:right w:w="108" w:type="dxa"/>
          </w:tblCellMar>
        </w:tblPrEx>
        <w:trPr>
          <w:cantSplit/>
          <w:trHeight w:val="577"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0"/>
                <w:sz w:val="28"/>
                <w:szCs w:val="28"/>
                <w:highlight w:val="none"/>
                <w:lang w:bidi="ar"/>
              </w:rPr>
            </w:pPr>
            <w:r>
              <w:rPr>
                <w:rFonts w:hint="eastAsia" w:eastAsia="黑体"/>
                <w:kern w:val="0"/>
                <w:sz w:val="28"/>
                <w:szCs w:val="28"/>
                <w:highlight w:val="none"/>
                <w:lang w:bidi="ar"/>
              </w:rPr>
              <w:t>主要技术资料目录与来源</w:t>
            </w:r>
          </w:p>
          <w:p>
            <w:pPr>
              <w:jc w:val="center"/>
              <w:rPr>
                <w:rFonts w:eastAsia="等线"/>
                <w:sz w:val="24"/>
                <w:szCs w:val="24"/>
                <w:highlight w:val="none"/>
              </w:rPr>
            </w:pPr>
          </w:p>
        </w:tc>
      </w:tr>
      <w:tr>
        <w:tblPrEx>
          <w:tblCellMar>
            <w:top w:w="0" w:type="dxa"/>
            <w:left w:w="108" w:type="dxa"/>
            <w:bottom w:w="0" w:type="dxa"/>
            <w:right w:w="108" w:type="dxa"/>
          </w:tblCellMar>
        </w:tblPrEx>
        <w:trPr>
          <w:cantSplit/>
          <w:trHeight w:val="3531" w:hRule="exact"/>
        </w:trPr>
        <w:tc>
          <w:tcPr>
            <w:tcW w:w="9061" w:type="dxa"/>
            <w:gridSpan w:val="13"/>
            <w:tcBorders>
              <w:top w:val="single" w:color="000000" w:sz="4" w:space="0"/>
              <w:left w:val="single" w:color="000000" w:sz="4" w:space="0"/>
              <w:bottom w:val="single" w:color="000000" w:sz="4" w:space="0"/>
              <w:right w:val="single" w:color="000000" w:sz="4" w:space="0"/>
            </w:tcBorders>
          </w:tcPr>
          <w:p>
            <w:pPr>
              <w:rPr>
                <w:rFonts w:ascii="仿宋_GB2312" w:eastAsia="仿宋_GB2312"/>
                <w:sz w:val="24"/>
                <w:szCs w:val="24"/>
                <w:highlight w:val="none"/>
              </w:rPr>
            </w:pP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科技</w:t>
            </w:r>
            <w:r>
              <w:rPr>
                <w:rFonts w:hint="eastAsia" w:ascii="仿宋_GB2312" w:eastAsia="仿宋_GB2312"/>
                <w:sz w:val="24"/>
                <w:szCs w:val="24"/>
                <w:highlight w:val="none"/>
              </w:rPr>
              <w:t>成果分类评价必须提交的文件和技术资料，包括但不限于论文、专利、专著、标准、获奖证书、研究报告、技术方案、转让合同、检测报告、查新报告、应用证明等，并说明技术资料来源，确保所提交资料可溯源。）</w:t>
            </w:r>
          </w:p>
        </w:tc>
      </w:tr>
    </w:tbl>
    <w:p>
      <w:pPr>
        <w:rPr>
          <w:highlight w:val="none"/>
        </w:rPr>
      </w:pPr>
      <w:r>
        <w:rPr>
          <w:highlight w:val="none"/>
        </w:rPr>
        <w:br w:type="page"/>
      </w:r>
    </w:p>
    <w:tbl>
      <w:tblPr>
        <w:tblStyle w:val="4"/>
        <w:tblW w:w="9061" w:type="dxa"/>
        <w:tblInd w:w="0" w:type="dxa"/>
        <w:tblLayout w:type="fixed"/>
        <w:tblCellMar>
          <w:top w:w="0" w:type="dxa"/>
          <w:left w:w="108" w:type="dxa"/>
          <w:bottom w:w="0" w:type="dxa"/>
          <w:right w:w="108" w:type="dxa"/>
        </w:tblCellMar>
      </w:tblPr>
      <w:tblGrid>
        <w:gridCol w:w="1029"/>
        <w:gridCol w:w="1135"/>
        <w:gridCol w:w="1031"/>
        <w:gridCol w:w="1745"/>
        <w:gridCol w:w="286"/>
        <w:gridCol w:w="1165"/>
        <w:gridCol w:w="2670"/>
      </w:tblGrid>
      <w:tr>
        <w:tblPrEx>
          <w:tblCellMar>
            <w:top w:w="0" w:type="dxa"/>
            <w:left w:w="108" w:type="dxa"/>
            <w:bottom w:w="0" w:type="dxa"/>
            <w:right w:w="108" w:type="dxa"/>
          </w:tblCellMar>
        </w:tblPrEx>
        <w:trPr>
          <w:cantSplit/>
          <w:trHeight w:val="577" w:hRule="exact"/>
        </w:trPr>
        <w:tc>
          <w:tcPr>
            <w:tcW w:w="9061"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0"/>
                <w:sz w:val="28"/>
                <w:szCs w:val="28"/>
                <w:highlight w:val="none"/>
                <w:lang w:bidi="ar"/>
              </w:rPr>
            </w:pPr>
            <w:r>
              <w:rPr>
                <w:rFonts w:hint="eastAsia" w:eastAsia="黑体"/>
                <w:kern w:val="0"/>
                <w:sz w:val="28"/>
                <w:szCs w:val="28"/>
                <w:highlight w:val="none"/>
                <w:lang w:bidi="ar"/>
              </w:rPr>
              <w:t>成果评价专家组名单</w:t>
            </w: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序号</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专家组</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姓名</w:t>
            </w: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工作单位</w:t>
            </w: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职称/职务</w:t>
            </w: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研究方向/熟悉领域</w:t>
            </w: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组长</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2</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副组长</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3</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组员</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4</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组员</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5</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组员</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w:t>
            </w:r>
          </w:p>
        </w:tc>
        <w:tc>
          <w:tcPr>
            <w:tcW w:w="11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718" w:hRule="exact"/>
        </w:trPr>
        <w:tc>
          <w:tcPr>
            <w:tcW w:w="9061"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0"/>
                <w:sz w:val="28"/>
                <w:szCs w:val="28"/>
                <w:highlight w:val="none"/>
                <w:lang w:bidi="ar"/>
              </w:rPr>
            </w:pPr>
            <w:r>
              <w:rPr>
                <w:rFonts w:hint="eastAsia" w:eastAsia="黑体"/>
                <w:kern w:val="0"/>
                <w:sz w:val="28"/>
                <w:szCs w:val="28"/>
                <w:highlight w:val="none"/>
                <w:lang w:bidi="ar"/>
              </w:rPr>
              <w:t>评价指标和评分</w:t>
            </w:r>
          </w:p>
        </w:tc>
      </w:tr>
      <w:tr>
        <w:tblPrEx>
          <w:tblCellMar>
            <w:top w:w="0" w:type="dxa"/>
            <w:left w:w="108" w:type="dxa"/>
            <w:bottom w:w="0" w:type="dxa"/>
            <w:right w:w="108" w:type="dxa"/>
          </w:tblCellMar>
        </w:tblPrEx>
        <w:trPr>
          <w:cantSplit/>
          <w:trHeight w:val="562" w:hRule="exact"/>
        </w:trPr>
        <w:tc>
          <w:tcPr>
            <w:tcW w:w="216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kern w:val="0"/>
                <w:sz w:val="24"/>
                <w:szCs w:val="24"/>
                <w:highlight w:val="none"/>
                <w:lang w:bidi="ar"/>
              </w:rPr>
              <w:t>一级指标</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权重设置</w:t>
            </w:r>
          </w:p>
        </w:tc>
        <w:tc>
          <w:tcPr>
            <w:tcW w:w="383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平均评分</w:t>
            </w:r>
          </w:p>
        </w:tc>
      </w:tr>
      <w:tr>
        <w:tblPrEx>
          <w:tblCellMar>
            <w:top w:w="0" w:type="dxa"/>
            <w:left w:w="108" w:type="dxa"/>
            <w:bottom w:w="0" w:type="dxa"/>
            <w:right w:w="108" w:type="dxa"/>
          </w:tblCellMar>
        </w:tblPrEx>
        <w:trPr>
          <w:cantSplit/>
          <w:trHeight w:val="564" w:hRule="atLeast"/>
        </w:trPr>
        <w:tc>
          <w:tcPr>
            <w:tcW w:w="2164" w:type="dxa"/>
            <w:gridSpan w:val="2"/>
            <w:tcBorders>
              <w:top w:val="single" w:color="000000" w:sz="4" w:space="0"/>
              <w:left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科学价值</w:t>
            </w:r>
          </w:p>
        </w:tc>
        <w:tc>
          <w:tcPr>
            <w:tcW w:w="3062" w:type="dxa"/>
            <w:gridSpan w:val="3"/>
            <w:tcBorders>
              <w:top w:val="single" w:color="000000" w:sz="4" w:space="0"/>
              <w:left w:val="single" w:color="000000" w:sz="4" w:space="0"/>
              <w:right w:val="single" w:color="000000" w:sz="4" w:space="0"/>
            </w:tcBorders>
            <w:vAlign w:val="center"/>
          </w:tcPr>
          <w:p>
            <w:pPr>
              <w:jc w:val="center"/>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4" w:hRule="atLeast"/>
        </w:trPr>
        <w:tc>
          <w:tcPr>
            <w:tcW w:w="2164"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技术价值</w:t>
            </w:r>
          </w:p>
        </w:tc>
        <w:tc>
          <w:tcPr>
            <w:tcW w:w="3062" w:type="dxa"/>
            <w:gridSpan w:val="3"/>
            <w:tcBorders>
              <w:top w:val="single" w:color="000000" w:sz="4" w:space="0"/>
              <w:left w:val="single" w:color="000000" w:sz="4" w:space="0"/>
              <w:right w:val="single" w:color="000000" w:sz="4" w:space="0"/>
            </w:tcBorders>
            <w:vAlign w:val="center"/>
          </w:tcPr>
          <w:p>
            <w:pPr>
              <w:jc w:val="center"/>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52" w:hRule="atLeast"/>
        </w:trPr>
        <w:tc>
          <w:tcPr>
            <w:tcW w:w="2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经济价值</w:t>
            </w:r>
          </w:p>
        </w:tc>
        <w:tc>
          <w:tcPr>
            <w:tcW w:w="3062" w:type="dxa"/>
            <w:gridSpan w:val="3"/>
            <w:tcBorders>
              <w:top w:val="single" w:color="000000" w:sz="4" w:space="0"/>
              <w:left w:val="single" w:color="auto" w:sz="4" w:space="0"/>
              <w:right w:val="single" w:color="000000" w:sz="4" w:space="0"/>
            </w:tcBorders>
            <w:vAlign w:val="center"/>
          </w:tcPr>
          <w:p>
            <w:pPr>
              <w:jc w:val="center"/>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74" w:hRule="atLeast"/>
        </w:trPr>
        <w:tc>
          <w:tcPr>
            <w:tcW w:w="2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社会价值</w:t>
            </w:r>
          </w:p>
        </w:tc>
        <w:tc>
          <w:tcPr>
            <w:tcW w:w="3062" w:type="dxa"/>
            <w:gridSpan w:val="3"/>
            <w:tcBorders>
              <w:top w:val="single" w:color="000000" w:sz="4" w:space="0"/>
              <w:left w:val="single" w:color="auto" w:sz="4" w:space="0"/>
              <w:right w:val="single" w:color="000000" w:sz="4" w:space="0"/>
            </w:tcBorders>
            <w:vAlign w:val="center"/>
          </w:tcPr>
          <w:p>
            <w:pPr>
              <w:jc w:val="center"/>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0" w:hRule="atLeast"/>
        </w:trPr>
        <w:tc>
          <w:tcPr>
            <w:tcW w:w="21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rPr>
              <w:t>文化价值</w:t>
            </w:r>
          </w:p>
        </w:tc>
        <w:tc>
          <w:tcPr>
            <w:tcW w:w="3062" w:type="dxa"/>
            <w:gridSpan w:val="3"/>
            <w:tcBorders>
              <w:top w:val="single" w:color="000000" w:sz="4" w:space="0"/>
              <w:left w:val="single" w:color="auto" w:sz="4" w:space="0"/>
              <w:right w:val="single" w:color="000000" w:sz="4" w:space="0"/>
            </w:tcBorders>
            <w:vAlign w:val="center"/>
          </w:tcPr>
          <w:p>
            <w:pPr>
              <w:jc w:val="center"/>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82" w:hRule="exact"/>
        </w:trPr>
        <w:tc>
          <w:tcPr>
            <w:tcW w:w="2164"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_GB2312" w:eastAsia="仿宋_GB2312"/>
                <w:sz w:val="24"/>
                <w:szCs w:val="24"/>
                <w:highlight w:val="none"/>
              </w:rPr>
            </w:pPr>
            <w:r>
              <w:rPr>
                <w:rFonts w:hint="eastAsia" w:ascii="仿宋_GB2312" w:eastAsia="仿宋_GB2312"/>
                <w:sz w:val="24"/>
                <w:szCs w:val="24"/>
                <w:highlight w:val="none"/>
                <w:lang w:val="en-US" w:eastAsia="zh-CN"/>
              </w:rPr>
              <w:t>综合</w:t>
            </w:r>
            <w:r>
              <w:rPr>
                <w:rFonts w:hint="eastAsia" w:ascii="仿宋_GB2312" w:eastAsia="仿宋_GB2312"/>
                <w:sz w:val="24"/>
                <w:szCs w:val="24"/>
                <w:highlight w:val="none"/>
              </w:rPr>
              <w:t>评分</w:t>
            </w:r>
          </w:p>
        </w:tc>
        <w:tc>
          <w:tcPr>
            <w:tcW w:w="6897"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sz w:val="24"/>
                <w:szCs w:val="24"/>
                <w:highlight w:val="none"/>
                <w:lang w:val="en-US" w:eastAsia="zh-CN"/>
              </w:rPr>
            </w:pPr>
          </w:p>
        </w:tc>
      </w:tr>
      <w:tr>
        <w:tblPrEx>
          <w:tblCellMar>
            <w:top w:w="0" w:type="dxa"/>
            <w:left w:w="108" w:type="dxa"/>
            <w:bottom w:w="0" w:type="dxa"/>
            <w:right w:w="108" w:type="dxa"/>
          </w:tblCellMar>
        </w:tblPrEx>
        <w:trPr>
          <w:cantSplit/>
          <w:trHeight w:val="704" w:hRule="exact"/>
        </w:trPr>
        <w:tc>
          <w:tcPr>
            <w:tcW w:w="9061"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rPr>
                <w:rFonts w:ascii="仿宋_GB2312" w:eastAsia="仿宋_GB2312"/>
                <w:sz w:val="24"/>
                <w:szCs w:val="24"/>
                <w:highlight w:val="none"/>
              </w:rPr>
            </w:pPr>
            <w:r>
              <w:rPr>
                <w:rFonts w:hint="eastAsia" w:ascii="黑体" w:hAnsi="黑体" w:eastAsia="黑体" w:cs="黑体"/>
                <w:sz w:val="24"/>
                <w:szCs w:val="24"/>
                <w:highlight w:val="none"/>
              </w:rPr>
              <w:t>注：</w:t>
            </w:r>
            <w:r>
              <w:rPr>
                <w:rFonts w:hint="eastAsia" w:ascii="仿宋_GB2312" w:eastAsia="仿宋_GB2312"/>
                <w:b/>
                <w:bCs/>
                <w:sz w:val="24"/>
                <w:szCs w:val="24"/>
                <w:highlight w:val="none"/>
              </w:rPr>
              <w:t>各二级指标由评价团队根据成果类型和评价目的设置，数量、权重不做统一要求。</w:t>
            </w:r>
          </w:p>
        </w:tc>
      </w:tr>
    </w:tbl>
    <w:p>
      <w:pPr>
        <w:rPr>
          <w:highlight w:val="none"/>
        </w:rPr>
        <w:sectPr>
          <w:type w:val="continuous"/>
          <w:pgSz w:w="11906" w:h="16838"/>
          <w:pgMar w:top="2098" w:right="1474" w:bottom="1984" w:left="1587" w:header="851" w:footer="992" w:gutter="0"/>
          <w:cols w:space="720" w:num="1"/>
          <w:docGrid w:type="lines" w:linePitch="312" w:charSpace="0"/>
        </w:sectPr>
      </w:pPr>
    </w:p>
    <w:tbl>
      <w:tblPr>
        <w:tblStyle w:val="4"/>
        <w:tblW w:w="9061" w:type="dxa"/>
        <w:tblInd w:w="0" w:type="dxa"/>
        <w:tblLayout w:type="fixed"/>
        <w:tblCellMar>
          <w:top w:w="0" w:type="dxa"/>
          <w:left w:w="108" w:type="dxa"/>
          <w:bottom w:w="0" w:type="dxa"/>
          <w:right w:w="108" w:type="dxa"/>
        </w:tblCellMar>
      </w:tblPr>
      <w:tblGrid>
        <w:gridCol w:w="9061"/>
      </w:tblGrid>
      <w:tr>
        <w:tblPrEx>
          <w:tblCellMar>
            <w:top w:w="0" w:type="dxa"/>
            <w:left w:w="108" w:type="dxa"/>
            <w:bottom w:w="0" w:type="dxa"/>
            <w:right w:w="108" w:type="dxa"/>
          </w:tblCellMar>
        </w:tblPrEx>
        <w:trPr>
          <w:cantSplit/>
          <w:trHeight w:val="719" w:hRule="exact"/>
        </w:trPr>
        <w:tc>
          <w:tcPr>
            <w:tcW w:w="9061" w:type="dxa"/>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hint="eastAsia" w:eastAsia="黑体"/>
                <w:kern w:val="0"/>
                <w:sz w:val="28"/>
                <w:szCs w:val="28"/>
                <w:highlight w:val="none"/>
                <w:lang w:bidi="ar"/>
              </w:rPr>
              <w:t>综合评分与评价结论</w:t>
            </w:r>
          </w:p>
        </w:tc>
      </w:tr>
      <w:tr>
        <w:tblPrEx>
          <w:tblCellMar>
            <w:top w:w="0" w:type="dxa"/>
            <w:left w:w="108" w:type="dxa"/>
            <w:bottom w:w="0" w:type="dxa"/>
            <w:right w:w="108" w:type="dxa"/>
          </w:tblCellMar>
        </w:tblPrEx>
        <w:trPr>
          <w:cantSplit/>
          <w:trHeight w:val="11554" w:hRule="exact"/>
        </w:trPr>
        <w:tc>
          <w:tcPr>
            <w:tcW w:w="9061" w:type="dxa"/>
            <w:tcBorders>
              <w:top w:val="single" w:color="000000" w:sz="4" w:space="0"/>
              <w:left w:val="single" w:color="000000" w:sz="4" w:space="0"/>
              <w:bottom w:val="single" w:color="000000" w:sz="4" w:space="0"/>
              <w:right w:val="single" w:color="000000" w:sz="4" w:space="0"/>
            </w:tcBorders>
          </w:tcPr>
          <w:p>
            <w:pPr>
              <w:widowControl/>
              <w:snapToGrid w:val="0"/>
              <w:spacing w:line="240" w:lineRule="atLeast"/>
              <w:rPr>
                <w:rFonts w:ascii="仿宋_GB2312" w:eastAsia="仿宋_GB2312"/>
                <w:sz w:val="24"/>
                <w:szCs w:val="24"/>
                <w:highlight w:val="none"/>
              </w:rPr>
            </w:pPr>
          </w:p>
          <w:p>
            <w:pPr>
              <w:widowControl/>
              <w:snapToGrid w:val="0"/>
              <w:spacing w:line="240" w:lineRule="atLeast"/>
              <w:rPr>
                <w:rFonts w:ascii="仿宋_GB2312" w:eastAsia="仿宋_GB2312"/>
                <w:sz w:val="24"/>
                <w:szCs w:val="24"/>
                <w:highlight w:val="none"/>
              </w:rPr>
            </w:pPr>
            <w:r>
              <w:rPr>
                <w:rFonts w:hint="eastAsia" w:ascii="仿宋_GB2312" w:eastAsia="仿宋_GB2312"/>
                <w:sz w:val="24"/>
                <w:szCs w:val="24"/>
                <w:highlight w:val="none"/>
              </w:rPr>
              <w:t>评价综合得分（定量）：</w:t>
            </w:r>
          </w:p>
          <w:p>
            <w:pPr>
              <w:widowControl/>
              <w:snapToGrid w:val="0"/>
              <w:spacing w:line="240" w:lineRule="atLeast"/>
              <w:rPr>
                <w:rFonts w:ascii="仿宋_GB2312" w:eastAsia="仿宋_GB2312"/>
                <w:sz w:val="24"/>
                <w:szCs w:val="24"/>
                <w:highlight w:val="none"/>
              </w:rPr>
            </w:pPr>
          </w:p>
          <w:p>
            <w:pPr>
              <w:widowControl/>
              <w:snapToGrid w:val="0"/>
              <w:spacing w:line="240" w:lineRule="atLeast"/>
              <w:rPr>
                <w:rFonts w:ascii="仿宋_GB2312" w:eastAsia="仿宋_GB2312"/>
                <w:sz w:val="24"/>
                <w:szCs w:val="24"/>
                <w:highlight w:val="none"/>
              </w:rPr>
            </w:pPr>
            <w:r>
              <w:rPr>
                <w:rFonts w:hint="eastAsia" w:ascii="仿宋_GB2312" w:eastAsia="仿宋_GB2312"/>
                <w:sz w:val="24"/>
                <w:szCs w:val="24"/>
                <w:highlight w:val="none"/>
              </w:rPr>
              <w:t>评价结论（定性）：</w:t>
            </w:r>
            <w:r>
              <w:rPr>
                <w:rFonts w:ascii="仿宋_GB2312" w:eastAsia="仿宋_GB2312"/>
                <w:sz w:val="24"/>
                <w:szCs w:val="24"/>
                <w:highlight w:val="none"/>
              </w:rPr>
              <w:t xml:space="preserve"> </w:t>
            </w: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0" w:firstLineChars="0"/>
              <w:rPr>
                <w:rFonts w:ascii="仿宋_GB2312" w:eastAsia="仿宋_GB2312"/>
                <w:sz w:val="24"/>
                <w:highlight w:val="none"/>
              </w:rPr>
            </w:pPr>
          </w:p>
          <w:p>
            <w:pPr>
              <w:pStyle w:val="2"/>
              <w:ind w:firstLine="240"/>
              <w:rPr>
                <w:rFonts w:ascii="仿宋_GB2312" w:eastAsia="仿宋_GB2312"/>
                <w:sz w:val="24"/>
                <w:highlight w:val="none"/>
              </w:rPr>
            </w:pPr>
          </w:p>
          <w:p>
            <w:pPr>
              <w:spacing w:line="360" w:lineRule="auto"/>
              <w:rPr>
                <w:rFonts w:ascii="仿宋_GB2312" w:eastAsia="仿宋_GB2312"/>
                <w:sz w:val="24"/>
                <w:szCs w:val="24"/>
                <w:highlight w:val="none"/>
              </w:rPr>
            </w:pPr>
          </w:p>
          <w:p>
            <w:pPr>
              <w:spacing w:line="360" w:lineRule="auto"/>
              <w:ind w:firstLine="960" w:firstLineChars="400"/>
              <w:rPr>
                <w:rFonts w:ascii="仿宋_GB2312" w:eastAsia="仿宋_GB2312"/>
                <w:sz w:val="24"/>
                <w:szCs w:val="24"/>
                <w:highlight w:val="none"/>
              </w:rPr>
            </w:pPr>
            <w:r>
              <w:rPr>
                <w:rFonts w:hint="eastAsia" w:ascii="仿宋_GB2312" w:eastAsia="仿宋_GB2312"/>
                <w:sz w:val="24"/>
                <w:szCs w:val="24"/>
                <w:highlight w:val="none"/>
              </w:rPr>
              <w:t>组长（签字）：</w:t>
            </w:r>
          </w:p>
          <w:p>
            <w:pPr>
              <w:spacing w:line="360" w:lineRule="auto"/>
              <w:ind w:firstLine="960" w:firstLineChars="400"/>
              <w:rPr>
                <w:rFonts w:ascii="仿宋_GB2312" w:eastAsia="仿宋_GB2312"/>
                <w:sz w:val="24"/>
                <w:szCs w:val="24"/>
                <w:highlight w:val="none"/>
              </w:rPr>
            </w:pPr>
            <w:r>
              <w:rPr>
                <w:rFonts w:hint="eastAsia" w:ascii="仿宋_GB2312" w:eastAsia="仿宋_GB2312"/>
                <w:sz w:val="24"/>
                <w:szCs w:val="24"/>
                <w:highlight w:val="none"/>
              </w:rPr>
              <w:t>副组长（签字）：</w:t>
            </w:r>
          </w:p>
          <w:p>
            <w:pPr>
              <w:pStyle w:val="2"/>
              <w:spacing w:line="360" w:lineRule="auto"/>
              <w:ind w:firstLine="210"/>
              <w:rPr>
                <w:rFonts w:ascii="仿宋_GB2312" w:eastAsia="仿宋_GB2312"/>
                <w:sz w:val="24"/>
                <w:highlight w:val="none"/>
              </w:rPr>
            </w:pPr>
            <w:r>
              <w:rPr>
                <w:rFonts w:hint="eastAsia"/>
                <w:highlight w:val="none"/>
              </w:rPr>
              <w:t xml:space="preserve"> </w:t>
            </w:r>
            <w:r>
              <w:rPr>
                <w:highlight w:val="none"/>
              </w:rPr>
              <w:t xml:space="preserve">     </w:t>
            </w:r>
            <w:r>
              <w:rPr>
                <w:sz w:val="24"/>
                <w:highlight w:val="none"/>
              </w:rPr>
              <w:t xml:space="preserve"> </w:t>
            </w:r>
            <w:r>
              <w:rPr>
                <w:rFonts w:hint="eastAsia" w:ascii="仿宋_GB2312" w:eastAsia="仿宋_GB2312"/>
                <w:sz w:val="24"/>
                <w:highlight w:val="none"/>
              </w:rPr>
              <w:t>组员（签字）：</w:t>
            </w:r>
          </w:p>
          <w:p>
            <w:pPr>
              <w:rPr>
                <w:rFonts w:ascii="仿宋_GB2312" w:eastAsia="仿宋_GB2312"/>
                <w:sz w:val="24"/>
                <w:szCs w:val="24"/>
                <w:highlight w:val="none"/>
              </w:rPr>
            </w:pPr>
          </w:p>
          <w:p>
            <w:pPr>
              <w:jc w:val="center"/>
              <w:rPr>
                <w:rFonts w:ascii="仿宋_GB2312" w:eastAsia="仿宋_GB2312"/>
                <w:sz w:val="24"/>
                <w:szCs w:val="24"/>
                <w:highlight w:val="none"/>
              </w:rPr>
            </w:pPr>
            <w:r>
              <w:rPr>
                <w:rFonts w:hint="eastAsia" w:ascii="仿宋_GB2312" w:eastAsia="仿宋_GB2312"/>
                <w:sz w:val="24"/>
                <w:szCs w:val="24"/>
                <w:highlight w:val="none"/>
              </w:rPr>
              <w:t xml:space="preserve">                                       年 </w:t>
            </w:r>
            <w:r>
              <w:rPr>
                <w:rFonts w:ascii="仿宋_GB2312" w:eastAsia="仿宋_GB2312"/>
                <w:sz w:val="24"/>
                <w:szCs w:val="24"/>
                <w:highlight w:val="none"/>
              </w:rPr>
              <w:t xml:space="preserve"> </w:t>
            </w:r>
            <w:r>
              <w:rPr>
                <w:rFonts w:hint="eastAsia" w:ascii="仿宋_GB2312" w:eastAsia="仿宋_GB2312"/>
                <w:sz w:val="24"/>
                <w:szCs w:val="24"/>
                <w:highlight w:val="none"/>
              </w:rPr>
              <w:t xml:space="preserve"> 月 </w:t>
            </w:r>
            <w:r>
              <w:rPr>
                <w:rFonts w:ascii="仿宋_GB2312" w:eastAsia="仿宋_GB2312"/>
                <w:sz w:val="24"/>
                <w:szCs w:val="24"/>
                <w:highlight w:val="none"/>
              </w:rPr>
              <w:t xml:space="preserve">  </w:t>
            </w:r>
            <w:r>
              <w:rPr>
                <w:rFonts w:hint="eastAsia" w:ascii="仿宋_GB2312" w:eastAsia="仿宋_GB2312"/>
                <w:sz w:val="24"/>
                <w:szCs w:val="24"/>
                <w:highlight w:val="none"/>
              </w:rPr>
              <w:t>日</w:t>
            </w:r>
          </w:p>
          <w:p>
            <w:pPr>
              <w:rPr>
                <w:rFonts w:eastAsia="等线"/>
                <w:sz w:val="24"/>
                <w:szCs w:val="24"/>
                <w:highlight w:val="none"/>
              </w:rPr>
            </w:pPr>
          </w:p>
        </w:tc>
      </w:tr>
    </w:tbl>
    <w:p>
      <w:pPr>
        <w:rPr>
          <w:rFonts w:eastAsia="黑体"/>
          <w:sz w:val="32"/>
          <w:szCs w:val="32"/>
          <w:highlight w:val="none"/>
        </w:rPr>
      </w:pPr>
      <w:r>
        <w:rPr>
          <w:rFonts w:hint="eastAsia" w:eastAsia="黑体"/>
          <w:sz w:val="32"/>
          <w:szCs w:val="32"/>
          <w:highlight w:val="none"/>
        </w:rPr>
        <w:br w:type="page"/>
      </w:r>
    </w:p>
    <w:p>
      <w:pPr>
        <w:pStyle w:val="2"/>
        <w:spacing w:after="0"/>
        <w:ind w:firstLine="0" w:firstLineChars="0"/>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pacing w:val="56"/>
          <w:kern w:val="0"/>
          <w:sz w:val="36"/>
          <w:szCs w:val="36"/>
          <w:highlight w:val="none"/>
          <w:fitText w:val="2720" w:id="1824023571"/>
        </w:rPr>
        <w:t>评价机构声</w:t>
      </w:r>
      <w:r>
        <w:rPr>
          <w:rFonts w:hint="eastAsia" w:ascii="方正小标宋简体" w:hAnsi="方正小标宋简体" w:eastAsia="方正小标宋简体" w:cs="方正小标宋简体"/>
          <w:spacing w:val="0"/>
          <w:kern w:val="0"/>
          <w:sz w:val="36"/>
          <w:szCs w:val="36"/>
          <w:highlight w:val="none"/>
          <w:fitText w:val="2720" w:id="1824023571"/>
        </w:rPr>
        <w:t>明</w:t>
      </w:r>
    </w:p>
    <w:p>
      <w:pPr>
        <w:pStyle w:val="2"/>
        <w:spacing w:after="0"/>
        <w:ind w:firstLine="640" w:firstLineChars="200"/>
        <w:rPr>
          <w:rFonts w:hint="eastAsia" w:ascii="仿宋_GB2312" w:hAnsi="仿宋_GB2312" w:eastAsia="仿宋_GB2312" w:cs="仿宋_GB2312"/>
          <w:sz w:val="32"/>
          <w:szCs w:val="32"/>
          <w:highlight w:val="none"/>
        </w:rPr>
      </w:pPr>
    </w:p>
    <w:p>
      <w:pPr>
        <w:pStyle w:val="2"/>
        <w:spacing w:after="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我单位秉承客观、公正、独立原则，组建专业评价团队对该项科技成果进行了评价。评价结论以客观事实为依据，评价过程不存在任何违反有关法律法规的情形。</w:t>
      </w:r>
    </w:p>
    <w:p>
      <w:pPr>
        <w:pStyle w:val="2"/>
        <w:spacing w:after="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我单位承诺对依据委托方提供的技术资料做出的科技成果评价结论的客观性、真实性和准确性负责，将严格按照有关规定和要求，认真履行作为评价机构的义务并承担相应的责任。</w:t>
      </w:r>
    </w:p>
    <w:p>
      <w:pPr>
        <w:pStyle w:val="2"/>
        <w:spacing w:after="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科技成果评价结论不具有行政效能，属于咨询性意见。依据评价结论做出的决策行为，其后果由行为决策者承担。</w:t>
      </w:r>
    </w:p>
    <w:p>
      <w:pPr>
        <w:pStyle w:val="2"/>
        <w:spacing w:after="0"/>
        <w:ind w:firstLine="640" w:firstLineChars="200"/>
        <w:rPr>
          <w:rFonts w:eastAsia="黑体"/>
          <w:sz w:val="32"/>
          <w:szCs w:val="32"/>
          <w:highlight w:val="none"/>
        </w:rPr>
      </w:pPr>
    </w:p>
    <w:p>
      <w:pPr>
        <w:pStyle w:val="2"/>
        <w:spacing w:after="0"/>
        <w:ind w:firstLine="640" w:firstLineChars="200"/>
        <w:rPr>
          <w:rFonts w:eastAsia="黑体"/>
          <w:sz w:val="32"/>
          <w:szCs w:val="32"/>
          <w:highlight w:val="none"/>
        </w:rPr>
      </w:pPr>
    </w:p>
    <w:p>
      <w:pPr>
        <w:pStyle w:val="2"/>
        <w:wordWrap w:val="0"/>
        <w:spacing w:after="0"/>
        <w:ind w:firstLine="640" w:firstLineChars="200"/>
        <w:jc w:val="right"/>
        <w:rPr>
          <w:rFonts w:eastAsia="黑体"/>
          <w:sz w:val="32"/>
          <w:szCs w:val="32"/>
          <w:highlight w:val="none"/>
        </w:rPr>
      </w:pPr>
      <w:r>
        <w:rPr>
          <w:rFonts w:hint="eastAsia" w:eastAsia="黑体"/>
          <w:sz w:val="32"/>
          <w:szCs w:val="32"/>
          <w:highlight w:val="none"/>
        </w:rPr>
        <w:t xml:space="preserve">评价机构（盖章）           </w:t>
      </w:r>
    </w:p>
    <w:p>
      <w:pPr>
        <w:pStyle w:val="2"/>
        <w:wordWrap w:val="0"/>
        <w:spacing w:after="0"/>
        <w:ind w:firstLine="640" w:firstLineChars="200"/>
        <w:jc w:val="right"/>
        <w:rPr>
          <w:rFonts w:eastAsia="黑体"/>
          <w:sz w:val="32"/>
          <w:szCs w:val="32"/>
          <w:highlight w:val="none"/>
        </w:rPr>
      </w:pPr>
      <w:r>
        <w:rPr>
          <w:rFonts w:hint="eastAsia" w:eastAsia="黑体"/>
          <w:sz w:val="32"/>
          <w:szCs w:val="32"/>
          <w:highlight w:val="none"/>
        </w:rPr>
        <w:t xml:space="preserve">法定代表人（签章）          </w:t>
      </w:r>
    </w:p>
    <w:p>
      <w:pPr>
        <w:pStyle w:val="2"/>
        <w:wordWrap w:val="0"/>
        <w:spacing w:after="0"/>
        <w:ind w:firstLine="1920" w:firstLineChars="600"/>
        <w:jc w:val="right"/>
        <w:rPr>
          <w:rFonts w:eastAsia="黑体"/>
          <w:sz w:val="32"/>
          <w:szCs w:val="32"/>
          <w:highlight w:val="none"/>
        </w:rPr>
      </w:pPr>
      <w:r>
        <w:rPr>
          <w:rFonts w:hint="eastAsia" w:eastAsia="黑体"/>
          <w:sz w:val="32"/>
          <w:szCs w:val="32"/>
          <w:highlight w:val="none"/>
        </w:rPr>
        <w:t xml:space="preserve">年   月 </w:t>
      </w:r>
      <w:r>
        <w:rPr>
          <w:rFonts w:eastAsia="黑体"/>
          <w:sz w:val="32"/>
          <w:szCs w:val="32"/>
          <w:highlight w:val="none"/>
        </w:rPr>
        <w:t xml:space="preserve"> </w:t>
      </w:r>
      <w:r>
        <w:rPr>
          <w:rFonts w:hint="eastAsia" w:eastAsia="黑体"/>
          <w:sz w:val="32"/>
          <w:szCs w:val="32"/>
          <w:highlight w:val="none"/>
        </w:rPr>
        <w:t xml:space="preserve"> 日  </w:t>
      </w:r>
      <w:r>
        <w:rPr>
          <w:rFonts w:hint="eastAsia" w:eastAsia="黑体"/>
          <w:sz w:val="32"/>
          <w:szCs w:val="32"/>
          <w:highlight w:val="none"/>
          <w:lang w:val="en-US" w:eastAsia="zh-CN"/>
        </w:rPr>
        <w:t xml:space="preserve">      </w:t>
      </w:r>
      <w:r>
        <w:rPr>
          <w:rFonts w:hint="eastAsia" w:eastAsia="黑体"/>
          <w:sz w:val="32"/>
          <w:szCs w:val="32"/>
          <w:highlight w:val="none"/>
        </w:rPr>
        <w:t xml:space="preserve"> </w:t>
      </w:r>
    </w:p>
    <w:p>
      <w:pPr>
        <w:pStyle w:val="2"/>
        <w:ind w:firstLine="0" w:firstLineChars="0"/>
        <w:rPr>
          <w:highlight w:val="none"/>
        </w:rPr>
      </w:pPr>
    </w:p>
    <w:p>
      <w:pPr>
        <w:pStyle w:val="2"/>
        <w:ind w:firstLine="0" w:firstLineChars="0"/>
        <w:rPr>
          <w:rFonts w:hint="eastAsia"/>
          <w:highlight w:val="none"/>
        </w:rPr>
      </w:pPr>
    </w:p>
    <w:p/>
    <w:sectPr>
      <w:pgSz w:w="11906" w:h="16838"/>
      <w:pgMar w:top="2098" w:right="1474" w:bottom="1984" w:left="1587"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617F1B93"/>
    <w:rsid w:val="617F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Cs w:val="24"/>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2022-12-23T01:40:00Z</dcterms:created>
  <dc:creator>86185</dc:creator>
  <cp:lastModifiedBy>86185</cp:lastModifiedBy>
  <dcterms:modified xsi:type="dcterms:W3CDTF">2022-12-23T01:41:21Z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0814A6D29EC34C3AB41F5B5397218E51</vt:lpwstr>
  </property>
</Properties>
</file>